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b/>
          <w:bCs/>
          <w:sz w:val="36"/>
        </w:rPr>
      </w:pPr>
    </w:p>
    <w:p>
      <w:pPr>
        <w:spacing w:line="576" w:lineRule="exact"/>
        <w:rPr>
          <w:b/>
          <w:bCs/>
          <w:sz w:val="36"/>
        </w:rPr>
      </w:pPr>
      <w:r>
        <w:rPr>
          <w:b/>
          <w:color w:val="FF0000"/>
          <w:spacing w:val="-54"/>
          <w:sz w:val="18"/>
          <w:szCs w:val="18"/>
        </w:rPr>
        <mc:AlternateContent>
          <mc:Choice Requires="wps">
            <w:drawing>
              <wp:anchor distT="0" distB="0" distL="114300" distR="114300" simplePos="0" relativeHeight="251662336" behindDoc="0" locked="0" layoutInCell="1" allowOverlap="1">
                <wp:simplePos x="0" y="0"/>
                <wp:positionH relativeFrom="column">
                  <wp:posOffset>-226695</wp:posOffset>
                </wp:positionH>
                <wp:positionV relativeFrom="paragraph">
                  <wp:posOffset>198120</wp:posOffset>
                </wp:positionV>
                <wp:extent cx="5715000" cy="1386840"/>
                <wp:effectExtent l="0" t="0" r="0" b="3810"/>
                <wp:wrapNone/>
                <wp:docPr id="4" name="文本框 3"/>
                <wp:cNvGraphicFramePr/>
                <a:graphic xmlns:a="http://schemas.openxmlformats.org/drawingml/2006/main">
                  <a:graphicData uri="http://schemas.microsoft.com/office/word/2010/wordprocessingShape">
                    <wps:wsp>
                      <wps:cNvSpPr txBox="1"/>
                      <wps:spPr>
                        <a:xfrm>
                          <a:off x="0" y="0"/>
                          <a:ext cx="5715000" cy="1386840"/>
                        </a:xfrm>
                        <a:prstGeom prst="rect">
                          <a:avLst/>
                        </a:prstGeom>
                        <a:solidFill>
                          <a:srgbClr val="FFFFFF"/>
                        </a:solidFill>
                        <a:ln>
                          <a:noFill/>
                        </a:ln>
                      </wps:spPr>
                      <wps:txbx>
                        <w:txbxContent>
                          <w:p>
                            <w:pPr>
                              <w:jc w:val="center"/>
                              <w:rPr>
                                <w:rFonts w:ascii="方正小标宋简体" w:eastAsia="方正小标宋简体"/>
                                <w:color w:val="FF0000"/>
                                <w:w w:val="66"/>
                                <w:sz w:val="100"/>
                                <w:szCs w:val="100"/>
                              </w:rPr>
                            </w:pPr>
                            <w:r>
                              <w:rPr>
                                <w:rFonts w:hint="eastAsia" w:ascii="方正小标宋简体" w:eastAsia="方正小标宋简体"/>
                                <w:color w:val="FF0000"/>
                                <w:w w:val="66"/>
                                <w:sz w:val="100"/>
                                <w:szCs w:val="100"/>
                              </w:rPr>
                              <w:t>吉林市社会科学界联合会文件</w:t>
                            </w:r>
                          </w:p>
                        </w:txbxContent>
                      </wps:txbx>
                      <wps:bodyPr upright="1"/>
                    </wps:wsp>
                  </a:graphicData>
                </a:graphic>
              </wp:anchor>
            </w:drawing>
          </mc:Choice>
          <mc:Fallback>
            <w:pict>
              <v:shape id="文本框 3" o:spid="_x0000_s1026" o:spt="202" type="#_x0000_t202" style="position:absolute;left:0pt;margin-left:-17.85pt;margin-top:15.6pt;height:109.2pt;width:450pt;z-index:251662336;mso-width-relative:page;mso-height-relative:page;" fillcolor="#FFFFFF" filled="t" stroked="f" coordsize="21600,21600" o:gfxdata="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yIFC9kAAAAKAQAADwAAAAAAAAABACAAAAAiAAAAZHJzL2Rvd25y&#10;ZXYueG1sUEsBAhQAFAAAAAgAh07iQL6gAG/EAQAAeAMAAA4AAAAAAAAAAQAgAAAAKAEAAGRycy9l&#10;Mm9Eb2MueG1sUEsFBgAAAAAGAAYAWQEAAF4FAAAAAA==&#10;">
                <v:fill on="t" focussize="0,0"/>
                <v:stroke on="f"/>
                <v:imagedata o:title=""/>
                <o:lock v:ext="edit" aspectratio="f"/>
                <v:textbox>
                  <w:txbxContent>
                    <w:p>
                      <w:pPr>
                        <w:jc w:val="center"/>
                        <w:rPr>
                          <w:rFonts w:ascii="方正小标宋简体" w:eastAsia="方正小标宋简体"/>
                          <w:color w:val="FF0000"/>
                          <w:w w:val="66"/>
                          <w:sz w:val="100"/>
                          <w:szCs w:val="100"/>
                        </w:rPr>
                      </w:pPr>
                      <w:r>
                        <w:rPr>
                          <w:rFonts w:hint="eastAsia" w:ascii="方正小标宋简体" w:eastAsia="方正小标宋简体"/>
                          <w:color w:val="FF0000"/>
                          <w:w w:val="66"/>
                          <w:sz w:val="100"/>
                          <w:szCs w:val="100"/>
                        </w:rPr>
                        <w:t>吉林市社会科学界联合会文件</w:t>
                      </w:r>
                    </w:p>
                  </w:txbxContent>
                </v:textbox>
              </v:shape>
            </w:pict>
          </mc:Fallback>
        </mc:AlternateContent>
      </w:r>
    </w:p>
    <w:p>
      <w:pPr>
        <w:spacing w:line="576" w:lineRule="exact"/>
        <w:rPr>
          <w:b/>
          <w:bCs/>
          <w:sz w:val="36"/>
        </w:rPr>
      </w:pPr>
    </w:p>
    <w:p>
      <w:pPr>
        <w:spacing w:line="576" w:lineRule="exact"/>
        <w:rPr>
          <w:b/>
          <w:bCs/>
          <w:sz w:val="36"/>
        </w:rPr>
      </w:pPr>
    </w:p>
    <w:p>
      <w:pPr>
        <w:widowControl/>
        <w:spacing w:line="576" w:lineRule="exact"/>
        <w:rPr>
          <w:b/>
          <w:color w:val="000000"/>
          <w:kern w:val="0"/>
          <w:sz w:val="44"/>
          <w:szCs w:val="44"/>
        </w:rPr>
      </w:pPr>
      <w:r>
        <w:rPr>
          <w:b/>
          <w:color w:val="000000"/>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768350</wp:posOffset>
                </wp:positionV>
                <wp:extent cx="5257800" cy="0"/>
                <wp:effectExtent l="0" t="7620" r="0" b="8255"/>
                <wp:wrapNone/>
                <wp:docPr id="3" name="直线 2"/>
                <wp:cNvGraphicFramePr/>
                <a:graphic xmlns:a="http://schemas.openxmlformats.org/drawingml/2006/main">
                  <a:graphicData uri="http://schemas.microsoft.com/office/word/2010/wordprocessingShape">
                    <wps:wsp>
                      <wps:cNvSpPr/>
                      <wps:spPr>
                        <a:xfrm>
                          <a:off x="0" y="0"/>
                          <a:ext cx="52578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60.5pt;height:0pt;width:414pt;z-index:251661312;mso-width-relative:page;mso-height-relative:page;" filled="f" stroked="t" coordsize="21600,21600" o:gfxdata="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wyy70wAA&#10;AAgBAAAPAAAAAAAAAAEAIAAAACIAAABkcnMvZG93bnJldi54bWxQSwECFAAUAAAACACHTuJAhSGJ&#10;xuoBAADcAwAADgAAAAAAAAABACAAAAAiAQAAZHJzL2Uyb0RvYy54bWxQSwUGAAAAAAYABgBZAQAA&#10;fgUAAAAA&#10;">
                <v:fill on="f" focussize="0,0"/>
                <v:stroke weight="1.25pt" color="#FF0000" joinstyle="round"/>
                <v:imagedata o:title=""/>
                <o:lock v:ext="edit" aspectratio="f"/>
              </v:line>
            </w:pict>
          </mc:Fallback>
        </mc:AlternateContent>
      </w:r>
    </w:p>
    <w:p>
      <w:pPr>
        <w:widowControl/>
        <w:spacing w:line="576" w:lineRule="exact"/>
        <w:rPr>
          <w:rFonts w:eastAsia="仿宋"/>
          <w:b/>
          <w:color w:val="000000"/>
          <w:kern w:val="0"/>
          <w:sz w:val="30"/>
          <w:szCs w:val="30"/>
        </w:rPr>
      </w:pPr>
      <w:r>
        <w:rPr>
          <w:rFonts w:eastAsia="仿宋"/>
          <w:color w:val="000000"/>
          <w:kern w:val="0"/>
          <w:sz w:val="30"/>
          <w:szCs w:val="30"/>
        </w:rPr>
        <w:t>吉市社科联字〔2024〕3号                 签发人：张纯国</w:t>
      </w:r>
    </w:p>
    <w:p>
      <w:pPr>
        <w:spacing w:line="576" w:lineRule="exact"/>
        <w:jc w:val="center"/>
        <w:rPr>
          <w:rFonts w:eastAsia="方正小标宋简体"/>
          <w:sz w:val="44"/>
          <w:szCs w:val="44"/>
        </w:rPr>
      </w:pPr>
    </w:p>
    <w:p>
      <w:pPr>
        <w:spacing w:line="576" w:lineRule="exact"/>
        <w:ind w:firstLine="880" w:firstLineChars="200"/>
        <w:rPr>
          <w:rStyle w:val="13"/>
          <w:rFonts w:eastAsia="方正小标宋简体"/>
          <w:b w:val="0"/>
          <w:color w:val="000000" w:themeColor="text1"/>
          <w:sz w:val="44"/>
          <w:szCs w:val="44"/>
        </w:rPr>
      </w:pPr>
      <w:r>
        <w:rPr>
          <w:rStyle w:val="13"/>
          <w:rFonts w:eastAsia="方正小标宋简体"/>
          <w:b w:val="0"/>
          <w:color w:val="000000" w:themeColor="text1"/>
          <w:sz w:val="44"/>
          <w:szCs w:val="44"/>
        </w:rPr>
        <w:t>关于做好2023年度社科课题验收</w:t>
      </w:r>
    </w:p>
    <w:p>
      <w:pPr>
        <w:spacing w:line="576" w:lineRule="exact"/>
        <w:ind w:firstLine="440" w:firstLineChars="100"/>
        <w:rPr>
          <w:rStyle w:val="13"/>
          <w:rFonts w:eastAsia="方正小标宋简体"/>
          <w:b w:val="0"/>
          <w:color w:val="000000" w:themeColor="text1"/>
          <w:sz w:val="44"/>
          <w:szCs w:val="44"/>
        </w:rPr>
      </w:pPr>
      <w:r>
        <w:rPr>
          <w:rStyle w:val="13"/>
          <w:rFonts w:eastAsia="方正小标宋简体"/>
          <w:b w:val="0"/>
          <w:color w:val="000000" w:themeColor="text1"/>
          <w:sz w:val="44"/>
          <w:szCs w:val="44"/>
        </w:rPr>
        <w:t>和2024年度社科课题申报工作的通知</w:t>
      </w:r>
    </w:p>
    <w:p>
      <w:pPr>
        <w:spacing w:line="576" w:lineRule="exact"/>
        <w:jc w:val="center"/>
        <w:rPr>
          <w:rFonts w:eastAsia="仿宋_GB2312"/>
          <w:b/>
          <w:bCs/>
          <w:color w:val="000000" w:themeColor="text1"/>
          <w:sz w:val="32"/>
          <w:szCs w:val="32"/>
        </w:rPr>
      </w:pPr>
    </w:p>
    <w:p>
      <w:pPr>
        <w:spacing w:line="576" w:lineRule="exact"/>
        <w:rPr>
          <w:rFonts w:eastAsia="仿宋_GB2312"/>
          <w:color w:val="000000" w:themeColor="text1"/>
          <w:sz w:val="34"/>
          <w:szCs w:val="34"/>
        </w:rPr>
      </w:pPr>
      <w:r>
        <w:rPr>
          <w:rFonts w:eastAsia="仿宋_GB2312"/>
          <w:color w:val="000000" w:themeColor="text1"/>
          <w:sz w:val="34"/>
          <w:szCs w:val="34"/>
        </w:rPr>
        <w:t>市直相关部门党办、市委党校科研处，各大专院校科研处，市社科联所属学会（协会、研究会）、科研基地、科普基地：</w:t>
      </w:r>
    </w:p>
    <w:p>
      <w:pPr>
        <w:spacing w:line="576" w:lineRule="exact"/>
        <w:ind w:firstLine="680" w:firstLineChars="200"/>
        <w:rPr>
          <w:rFonts w:eastAsia="仿宋_GB2312"/>
          <w:color w:val="000000" w:themeColor="text1"/>
          <w:spacing w:val="-6"/>
          <w:sz w:val="34"/>
          <w:szCs w:val="34"/>
        </w:rPr>
      </w:pPr>
      <w:r>
        <w:rPr>
          <w:rFonts w:eastAsia="仿宋_GB2312"/>
          <w:color w:val="000000" w:themeColor="text1"/>
          <w:sz w:val="34"/>
          <w:szCs w:val="34"/>
        </w:rPr>
        <w:t>为进一步做好2023年度社科立项课题验收和2024年度社科课题立项工作，现将有关要求通知如下</w:t>
      </w:r>
      <w:r>
        <w:rPr>
          <w:rFonts w:eastAsia="仿宋_GB2312"/>
          <w:color w:val="000000" w:themeColor="text1"/>
          <w:spacing w:val="-6"/>
          <w:sz w:val="34"/>
          <w:szCs w:val="34"/>
        </w:rPr>
        <w:t>。</w:t>
      </w:r>
    </w:p>
    <w:p>
      <w:pPr>
        <w:spacing w:line="576" w:lineRule="exact"/>
        <w:ind w:firstLine="666" w:firstLineChars="196"/>
        <w:jc w:val="left"/>
        <w:rPr>
          <w:rFonts w:eastAsia="黑体"/>
          <w:color w:val="000000" w:themeColor="text1"/>
          <w:sz w:val="34"/>
          <w:szCs w:val="34"/>
        </w:rPr>
      </w:pPr>
      <w:r>
        <w:rPr>
          <w:rFonts w:hAnsi="黑体" w:eastAsia="黑体"/>
          <w:color w:val="000000" w:themeColor="text1"/>
          <w:kern w:val="0"/>
          <w:sz w:val="34"/>
          <w:szCs w:val="34"/>
        </w:rPr>
        <w:t>一、</w:t>
      </w:r>
      <w:r>
        <w:rPr>
          <w:rFonts w:eastAsia="黑体"/>
          <w:color w:val="000000" w:themeColor="text1"/>
          <w:sz w:val="34"/>
          <w:szCs w:val="34"/>
        </w:rPr>
        <w:t>2023</w:t>
      </w:r>
      <w:r>
        <w:rPr>
          <w:rFonts w:hAnsi="黑体" w:eastAsia="黑体"/>
          <w:color w:val="000000" w:themeColor="text1"/>
          <w:sz w:val="34"/>
          <w:szCs w:val="34"/>
        </w:rPr>
        <w:t>年度社会科学课题验收工作具体安排和要求</w:t>
      </w:r>
    </w:p>
    <w:p>
      <w:pPr>
        <w:spacing w:line="576" w:lineRule="exact"/>
        <w:ind w:firstLine="683" w:firstLineChars="200"/>
        <w:rPr>
          <w:rFonts w:eastAsia="楷体_GB2312"/>
          <w:b/>
          <w:color w:val="000000" w:themeColor="text1"/>
          <w:sz w:val="34"/>
          <w:szCs w:val="34"/>
        </w:rPr>
      </w:pPr>
      <w:r>
        <w:rPr>
          <w:rFonts w:eastAsia="楷体_GB2312"/>
          <w:b/>
          <w:color w:val="000000" w:themeColor="text1"/>
          <w:sz w:val="34"/>
          <w:szCs w:val="34"/>
        </w:rPr>
        <w:t>（一）结题要求</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具有市级以上领导肯定批示的咨政建议、相关职能部门实质性采纳的咨政建议、经评审具有咨政价值的研究报告、结题前市级以上公开出版报刊、省级以上公开发表的期刊论文、咨政论坛最佳或优秀咨政建议等。2023年成果形式为论文的，发表字数在3000字以上。</w:t>
      </w:r>
    </w:p>
    <w:p>
      <w:pPr>
        <w:spacing w:line="576" w:lineRule="exact"/>
        <w:ind w:firstLine="683" w:firstLineChars="200"/>
        <w:rPr>
          <w:rFonts w:eastAsia="楷体_GB2312"/>
          <w:b/>
          <w:color w:val="000000" w:themeColor="text1"/>
          <w:sz w:val="34"/>
          <w:szCs w:val="34"/>
        </w:rPr>
      </w:pPr>
      <w:r>
        <w:rPr>
          <w:rFonts w:eastAsia="楷体_GB2312"/>
          <w:b/>
          <w:color w:val="000000" w:themeColor="text1"/>
          <w:sz w:val="34"/>
          <w:szCs w:val="34"/>
        </w:rPr>
        <w:t>（二）结题时间</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2024年4月</w:t>
      </w:r>
      <w:r>
        <w:rPr>
          <w:rFonts w:hint="eastAsia" w:eastAsia="仿宋_GB2312"/>
          <w:color w:val="000000" w:themeColor="text1"/>
          <w:sz w:val="34"/>
          <w:szCs w:val="34"/>
          <w:lang w:val="en-US" w:eastAsia="zh-CN"/>
        </w:rPr>
        <w:t>8</w:t>
      </w:r>
      <w:r>
        <w:rPr>
          <w:rFonts w:eastAsia="仿宋_GB2312"/>
          <w:color w:val="000000" w:themeColor="text1"/>
          <w:sz w:val="34"/>
          <w:szCs w:val="34"/>
        </w:rPr>
        <w:t>日申报截止。（注：超过结题时间未结题的，可以延长一年）</w:t>
      </w:r>
    </w:p>
    <w:p>
      <w:pPr>
        <w:spacing w:line="576" w:lineRule="exact"/>
        <w:ind w:firstLine="683" w:firstLineChars="200"/>
        <w:rPr>
          <w:rFonts w:eastAsia="楷体_GB2312"/>
          <w:b/>
          <w:color w:val="000000" w:themeColor="text1"/>
          <w:sz w:val="34"/>
          <w:szCs w:val="34"/>
        </w:rPr>
      </w:pPr>
      <w:r>
        <w:rPr>
          <w:rFonts w:eastAsia="楷体_GB2312"/>
          <w:b/>
          <w:color w:val="000000" w:themeColor="text1"/>
          <w:sz w:val="34"/>
          <w:szCs w:val="34"/>
        </w:rPr>
        <w:t>（三）结题程序</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1.由课题组负责人按要求认真填写课题验收书一份（附课题结题所需材料：发表刊物封面、目录、原文复印件；咨政报告证书复印件），上交到本单位科研工作主管部门。</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2.各单位科研工作主管部门按结题要求认真收集与审核结题材料，并在《课题验收书》上签署意见，于截止日前报送市社科联（院）。</w:t>
      </w:r>
    </w:p>
    <w:p>
      <w:pPr>
        <w:spacing w:line="576" w:lineRule="exact"/>
        <w:ind w:firstLine="683" w:firstLineChars="200"/>
        <w:rPr>
          <w:rFonts w:eastAsia="楷体_GB2312"/>
          <w:b/>
          <w:color w:val="000000" w:themeColor="text1"/>
          <w:sz w:val="34"/>
          <w:szCs w:val="34"/>
        </w:rPr>
      </w:pPr>
      <w:r>
        <w:rPr>
          <w:rFonts w:eastAsia="楷体_GB2312"/>
          <w:b/>
          <w:color w:val="000000" w:themeColor="text1"/>
          <w:sz w:val="34"/>
          <w:szCs w:val="34"/>
        </w:rPr>
        <w:t>（四）相关要求</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1.年度立项课题结题均采用由各单位主管科研工作部门统一收集、汇总与上报的形式进行，单位上报汇总表。请各单位主管科研工作的部门重视此项工作，按照本通知精神抓好落实。</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2.课题结题验收书均用A4纸，表内填报内容必须打印，字体字号为宋体5号，两面打印；纸质版1份上交，电子版发至电子邮箱（</w:t>
      </w:r>
      <w:r>
        <w:rPr>
          <w:rFonts w:hint="eastAsia" w:eastAsia="仿宋_GB2312"/>
          <w:color w:val="000000" w:themeColor="text1"/>
          <w:sz w:val="34"/>
          <w:szCs w:val="34"/>
          <w:lang w:val="en-US" w:eastAsia="zh-CN"/>
        </w:rPr>
        <w:t>neepuky_xm@163.com</w:t>
      </w:r>
      <w:r>
        <w:rPr>
          <w:rFonts w:eastAsia="仿宋_GB2312"/>
          <w:color w:val="000000" w:themeColor="text1"/>
          <w:sz w:val="34"/>
          <w:szCs w:val="34"/>
        </w:rPr>
        <w:t>）。</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3.2023年度立项课题研究成果形式为论文的，将发表论文电子版发至电子邮箱（</w:t>
      </w:r>
      <w:r>
        <w:rPr>
          <w:rFonts w:hint="eastAsia" w:eastAsia="仿宋_GB2312"/>
          <w:color w:val="000000" w:themeColor="text1"/>
          <w:sz w:val="34"/>
          <w:szCs w:val="34"/>
          <w:lang w:val="en-US" w:eastAsia="zh-CN"/>
        </w:rPr>
        <w:t>neepuky_xm@163.com</w:t>
      </w:r>
      <w:r>
        <w:rPr>
          <w:rFonts w:eastAsia="仿宋_GB2312"/>
          <w:color w:val="000000" w:themeColor="text1"/>
          <w:sz w:val="34"/>
          <w:szCs w:val="34"/>
        </w:rPr>
        <w:t>）。</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课题结题工作由市社科联（院）负责，联系人：王瑛，联系电话：62010877、13704419799</w:t>
      </w:r>
    </w:p>
    <w:p>
      <w:pPr>
        <w:spacing w:line="576" w:lineRule="exact"/>
        <w:ind w:firstLine="680" w:firstLineChars="200"/>
        <w:rPr>
          <w:rFonts w:eastAsia="仿宋_GB2312"/>
          <w:color w:val="000000" w:themeColor="text1"/>
          <w:kern w:val="0"/>
          <w:sz w:val="34"/>
          <w:szCs w:val="34"/>
        </w:rPr>
      </w:pPr>
      <w:r>
        <w:rPr>
          <w:rFonts w:hAnsi="黑体" w:eastAsia="黑体"/>
          <w:color w:val="000000" w:themeColor="text1"/>
          <w:sz w:val="34"/>
          <w:szCs w:val="34"/>
        </w:rPr>
        <w:t>二、</w:t>
      </w:r>
      <w:r>
        <w:rPr>
          <w:rFonts w:eastAsia="黑体"/>
          <w:color w:val="000000" w:themeColor="text1"/>
          <w:sz w:val="34"/>
          <w:szCs w:val="34"/>
        </w:rPr>
        <w:t>2024</w:t>
      </w:r>
      <w:r>
        <w:rPr>
          <w:rFonts w:hAnsi="黑体" w:eastAsia="黑体"/>
          <w:color w:val="000000" w:themeColor="text1"/>
          <w:sz w:val="34"/>
          <w:szCs w:val="34"/>
        </w:rPr>
        <w:t>年度社会科学课题申报</w:t>
      </w:r>
      <w:r>
        <w:rPr>
          <w:rFonts w:hAnsi="黑体" w:eastAsia="黑体"/>
          <w:color w:val="000000" w:themeColor="text1"/>
          <w:spacing w:val="-6"/>
          <w:sz w:val="34"/>
          <w:szCs w:val="34"/>
        </w:rPr>
        <w:t>要求</w:t>
      </w:r>
    </w:p>
    <w:p>
      <w:pPr>
        <w:pStyle w:val="8"/>
        <w:widowControl/>
        <w:spacing w:beforeAutospacing="0" w:afterAutospacing="0" w:line="576" w:lineRule="exact"/>
        <w:ind w:firstLine="772" w:firstLineChars="200"/>
        <w:jc w:val="both"/>
        <w:textAlignment w:val="baseline"/>
        <w:rPr>
          <w:rFonts w:eastAsia="仿宋"/>
          <w:color w:val="000000" w:themeColor="text1"/>
          <w:kern w:val="2"/>
          <w:sz w:val="34"/>
          <w:szCs w:val="34"/>
        </w:rPr>
      </w:pPr>
      <w:r>
        <w:rPr>
          <w:rFonts w:hAnsi="仿宋_GB2312" w:eastAsia="仿宋_GB2312"/>
          <w:color w:val="000000" w:themeColor="text1"/>
          <w:spacing w:val="23"/>
          <w:sz w:val="34"/>
          <w:szCs w:val="34"/>
          <w:shd w:val="clear" w:color="auto" w:fill="FFFFFF"/>
        </w:rPr>
        <w:t>坚持以习近平新时代中国特色社会主义思想为指导，全面贯彻落实党的二十大和党的二十届二中全会精神，深入贯彻习近平总书记在新时代推动东北全面振兴座谈会上的重要讲话精神，深入落实全省</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一主六双</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高质量发展战略，聚焦</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四大集群</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培育、</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六新产业</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发展、</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四新设施</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建设，全力打造</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一个中心、四个基地</w:t>
      </w:r>
      <w:r>
        <w:rPr>
          <w:rFonts w:eastAsia="仿宋_GB2312"/>
          <w:color w:val="000000" w:themeColor="text1"/>
          <w:spacing w:val="23"/>
          <w:sz w:val="34"/>
          <w:szCs w:val="34"/>
          <w:shd w:val="clear" w:color="auto" w:fill="FFFFFF"/>
        </w:rPr>
        <w:t>”</w:t>
      </w:r>
      <w:r>
        <w:rPr>
          <w:rFonts w:hAnsi="仿宋_GB2312" w:eastAsia="仿宋_GB2312"/>
          <w:color w:val="000000" w:themeColor="text1"/>
          <w:spacing w:val="23"/>
          <w:sz w:val="34"/>
          <w:szCs w:val="34"/>
          <w:shd w:val="clear" w:color="auto" w:fill="FFFFFF"/>
        </w:rPr>
        <w:t>，</w:t>
      </w:r>
      <w:r>
        <w:rPr>
          <w:rFonts w:hAnsi="仿宋_GB2312" w:eastAsia="仿宋_GB2312"/>
          <w:color w:val="000000" w:themeColor="text1"/>
          <w:kern w:val="2"/>
          <w:sz w:val="34"/>
          <w:szCs w:val="34"/>
        </w:rPr>
        <w:t>以市委、市政府重点工作中迫切需要解决的实际问题为主攻方向，更好地发挥社科研究工作服务经济社会发展作用。</w:t>
      </w:r>
    </w:p>
    <w:p>
      <w:pPr>
        <w:spacing w:line="576" w:lineRule="exact"/>
        <w:ind w:firstLine="683" w:firstLineChars="200"/>
        <w:rPr>
          <w:rFonts w:eastAsia="楷体_GB2312"/>
          <w:b/>
          <w:color w:val="000000" w:themeColor="text1"/>
          <w:sz w:val="34"/>
          <w:szCs w:val="34"/>
        </w:rPr>
      </w:pPr>
      <w:r>
        <w:rPr>
          <w:rFonts w:eastAsia="楷体_GB2312"/>
          <w:b/>
          <w:color w:val="000000" w:themeColor="text1"/>
          <w:sz w:val="34"/>
          <w:szCs w:val="34"/>
        </w:rPr>
        <w:t>（一）课题重点研究方向</w:t>
      </w:r>
    </w:p>
    <w:p>
      <w:pPr>
        <w:widowControl/>
        <w:spacing w:line="576" w:lineRule="exact"/>
        <w:ind w:firstLine="683" w:firstLineChars="200"/>
        <w:rPr>
          <w:rFonts w:eastAsia="仿宋_GB2312"/>
          <w:color w:val="000000" w:themeColor="text1"/>
          <w:kern w:val="0"/>
          <w:sz w:val="34"/>
          <w:szCs w:val="34"/>
          <w:shd w:val="clear" w:color="auto" w:fill="FFFFFF"/>
        </w:rPr>
      </w:pPr>
      <w:r>
        <w:rPr>
          <w:rFonts w:eastAsia="仿宋_GB2312"/>
          <w:b/>
          <w:bCs/>
          <w:color w:val="000000" w:themeColor="text1"/>
          <w:kern w:val="0"/>
          <w:sz w:val="34"/>
          <w:szCs w:val="34"/>
          <w:shd w:val="clear" w:color="auto" w:fill="FFFFFF"/>
        </w:rPr>
        <w:t>1.大力加强对习近平新时代中国特色社会主义思想研究，全面加强对党的建设、政治生态建设、党风廉政建设等方面的研究</w:t>
      </w:r>
      <w:r>
        <w:rPr>
          <w:rFonts w:eastAsia="仿宋_GB2312"/>
          <w:color w:val="000000" w:themeColor="text1"/>
          <w:kern w:val="0"/>
          <w:sz w:val="34"/>
          <w:szCs w:val="34"/>
          <w:shd w:val="clear" w:color="auto" w:fill="FFFFFF"/>
        </w:rPr>
        <w:t>。大力加强对习近平新时代中国特色社会主义思想的理论研究，并以此引领全市社科工作高质量开展。全面加强对党的理论的研究，围绕推进新时代党的建设新的伟大工程的实际需要，加大研究力度，加强对党史的研究，加强对政治生态建设的研究，加强对党风廉政建设的研究，加强对落实意识形态责任的研究，加强对推进党风廉政建设和反腐败斗争的研究等。</w:t>
      </w:r>
    </w:p>
    <w:p>
      <w:pPr>
        <w:widowControl/>
        <w:shd w:val="clear" w:color="auto" w:fill="FFFFFF"/>
        <w:spacing w:line="576" w:lineRule="exact"/>
        <w:ind w:firstLine="683" w:firstLineChars="200"/>
        <w:rPr>
          <w:rFonts w:eastAsia="仿宋_GB2312"/>
          <w:color w:val="000000" w:themeColor="text1"/>
          <w:kern w:val="0"/>
          <w:sz w:val="34"/>
          <w:szCs w:val="34"/>
          <w:shd w:val="clear" w:color="auto" w:fill="FFFFFF"/>
        </w:rPr>
      </w:pPr>
      <w:r>
        <w:rPr>
          <w:rFonts w:eastAsia="仿宋_GB2312"/>
          <w:b/>
          <w:bCs/>
          <w:color w:val="000000" w:themeColor="text1"/>
          <w:kern w:val="0"/>
          <w:sz w:val="34"/>
          <w:szCs w:val="34"/>
          <w:shd w:val="clear" w:color="auto" w:fill="FFFFFF"/>
        </w:rPr>
        <w:t>2.切实加强对我市经济高质量发展实践探索的研究。</w:t>
      </w:r>
      <w:r>
        <w:rPr>
          <w:rFonts w:eastAsia="仿宋_GB2312"/>
          <w:bCs/>
          <w:color w:val="000000" w:themeColor="text1"/>
          <w:kern w:val="0"/>
          <w:sz w:val="34"/>
          <w:szCs w:val="34"/>
          <w:shd w:val="clear" w:color="auto" w:fill="FFFFFF"/>
        </w:rPr>
        <w:t>紧</w:t>
      </w:r>
      <w:r>
        <w:rPr>
          <w:rFonts w:eastAsia="仿宋_GB2312"/>
          <w:color w:val="000000" w:themeColor="text1"/>
          <w:kern w:val="0"/>
          <w:sz w:val="34"/>
          <w:szCs w:val="34"/>
          <w:shd w:val="clear" w:color="auto" w:fill="FFFFFF"/>
        </w:rPr>
        <w:t>密围绕吉林市再创老工业基地新辉煌，紧密围绕我市“十四五”发展战略深入实施，紧密围绕我市全力推进省域副中心城市建设、</w:t>
      </w:r>
      <w:r>
        <w:rPr>
          <w:rFonts w:eastAsia="仿宋_GB2312"/>
          <w:color w:val="000000" w:themeColor="text1"/>
          <w:sz w:val="34"/>
          <w:szCs w:val="34"/>
        </w:rPr>
        <w:t>聚力</w:t>
      </w:r>
      <w:r>
        <w:rPr>
          <w:rFonts w:hint="eastAsia" w:eastAsia="仿宋_GB2312"/>
          <w:color w:val="000000" w:themeColor="text1"/>
          <w:sz w:val="34"/>
          <w:szCs w:val="34"/>
        </w:rPr>
        <w:t>培育</w:t>
      </w:r>
      <w:r>
        <w:rPr>
          <w:rFonts w:eastAsia="仿宋_GB2312"/>
          <w:color w:val="000000" w:themeColor="text1"/>
          <w:sz w:val="34"/>
          <w:szCs w:val="34"/>
        </w:rPr>
        <w:t>全国一流化工产业基地、</w:t>
      </w:r>
      <w:r>
        <w:rPr>
          <w:rFonts w:hint="eastAsia" w:eastAsia="仿宋_GB2312"/>
          <w:color w:val="000000" w:themeColor="text1"/>
          <w:sz w:val="34"/>
          <w:szCs w:val="34"/>
        </w:rPr>
        <w:t>世界级碳纤维产业基地、</w:t>
      </w:r>
      <w:r>
        <w:rPr>
          <w:rFonts w:eastAsia="仿宋_GB2312"/>
          <w:color w:val="000000" w:themeColor="text1"/>
          <w:sz w:val="34"/>
          <w:szCs w:val="34"/>
        </w:rPr>
        <w:t>世界级冰雪产业基地</w:t>
      </w:r>
      <w:r>
        <w:rPr>
          <w:rFonts w:hint="eastAsia" w:eastAsia="仿宋_GB2312"/>
          <w:color w:val="000000" w:themeColor="text1"/>
          <w:sz w:val="34"/>
          <w:szCs w:val="34"/>
        </w:rPr>
        <w:t>、国家级清洁能源基地</w:t>
      </w:r>
      <w:r>
        <w:rPr>
          <w:rFonts w:eastAsia="仿宋_GB2312"/>
          <w:color w:val="000000" w:themeColor="text1"/>
          <w:kern w:val="0"/>
          <w:sz w:val="34"/>
          <w:szCs w:val="34"/>
          <w:shd w:val="clear" w:color="auto" w:fill="FFFFFF"/>
        </w:rPr>
        <w:t>等重点工作方向，深入研究如何全力构建多点支撑、多业并举、多元发展的产业发展新格局，如何推动经济实现质的有效提升和量的较快增长，如何打造我市高质量发展的政策环境和人才支撑，如何有效推进旅游文化产业融合、现代服务业提档、创新创业高地建设、现代农业升级、乡村振兴实施、生态宜居样板城市建设等。</w:t>
      </w:r>
    </w:p>
    <w:p>
      <w:pPr>
        <w:widowControl/>
        <w:spacing w:line="576" w:lineRule="exact"/>
        <w:ind w:firstLine="683" w:firstLineChars="200"/>
        <w:rPr>
          <w:rFonts w:eastAsia="仿宋_GB2312"/>
          <w:color w:val="000000" w:themeColor="text1"/>
          <w:kern w:val="0"/>
          <w:sz w:val="34"/>
          <w:szCs w:val="34"/>
          <w:shd w:val="clear" w:color="auto" w:fill="FFFFFF"/>
        </w:rPr>
      </w:pPr>
      <w:r>
        <w:rPr>
          <w:rFonts w:eastAsia="仿宋_GB2312"/>
          <w:b/>
          <w:bCs/>
          <w:color w:val="000000" w:themeColor="text1"/>
          <w:kern w:val="0"/>
          <w:sz w:val="34"/>
          <w:szCs w:val="34"/>
          <w:shd w:val="clear" w:color="auto" w:fill="FFFFFF"/>
        </w:rPr>
        <w:t>3.切实加强对社会建设、文化建设等方面的研究。</w:t>
      </w:r>
      <w:r>
        <w:rPr>
          <w:rFonts w:eastAsia="仿宋_GB2312"/>
          <w:color w:val="000000" w:themeColor="text1"/>
          <w:kern w:val="0"/>
          <w:sz w:val="34"/>
          <w:szCs w:val="34"/>
          <w:shd w:val="clear" w:color="auto" w:fill="FFFFFF"/>
        </w:rPr>
        <w:t>全面落实习近平新时代中国特色社会主义思想，尤其是习近平文化思想和社会建设有关论述，坚持以人民为中心的工作方向，大力加强对基层社会治理体系和治理能力研究，加强我市社会法制建设、精神文明建设、生态文明建设等方面的研究，加强对教育、医疗、就业、养老等事关民生方面工作的研究，加强对我市历史文化、地域文化的研究，推进提升我市社会整体发展水平，提升为人民群众服务能力。</w:t>
      </w:r>
    </w:p>
    <w:p>
      <w:pPr>
        <w:widowControl/>
        <w:shd w:val="clear" w:color="auto" w:fill="FFFFFF"/>
        <w:spacing w:line="576" w:lineRule="exact"/>
        <w:ind w:firstLine="683" w:firstLineChars="200"/>
        <w:rPr>
          <w:rFonts w:eastAsia="仿宋_GB2312"/>
          <w:color w:val="000000" w:themeColor="text1"/>
          <w:sz w:val="34"/>
          <w:szCs w:val="34"/>
        </w:rPr>
      </w:pPr>
      <w:r>
        <w:rPr>
          <w:rFonts w:eastAsia="仿宋_GB2312"/>
          <w:b/>
          <w:bCs/>
          <w:color w:val="000000" w:themeColor="text1"/>
          <w:kern w:val="0"/>
          <w:sz w:val="34"/>
          <w:szCs w:val="34"/>
          <w:shd w:val="clear" w:color="auto" w:fill="FFFFFF"/>
        </w:rPr>
        <w:t>4.切实加强对贯彻科教兴国战略、加强人才队伍建设的研究。</w:t>
      </w:r>
      <w:r>
        <w:rPr>
          <w:rFonts w:eastAsia="仿宋_GB2312"/>
          <w:color w:val="000000" w:themeColor="text1"/>
          <w:kern w:val="0"/>
          <w:sz w:val="34"/>
          <w:szCs w:val="34"/>
          <w:shd w:val="clear" w:color="auto" w:fill="FFFFFF"/>
        </w:rPr>
        <w:t>加强对科技是第一生产力、人才是第一资源、创新是第一动力的研究，为全面振兴取得新突破蓄势赋能。围绕打造省域副中心城市建设目标，加强对创新型城市建设的研究，深入研究如何推进城市创新能力快速提升。加强对人才队伍建设的研究，加强对构建人才队伍建设体制、机制、支撑环境等研究，加强对我市强化校城融合等方面的研究等，努力创设吉林市育人、引才、留才、用才的浓厚氛围和环境。</w:t>
      </w:r>
    </w:p>
    <w:p>
      <w:pPr>
        <w:widowControl/>
        <w:spacing w:line="576" w:lineRule="exact"/>
        <w:ind w:firstLine="683" w:firstLineChars="200"/>
        <w:jc w:val="left"/>
        <w:rPr>
          <w:rFonts w:eastAsia="仿宋_GB2312"/>
          <w:color w:val="000000" w:themeColor="text1"/>
          <w:kern w:val="0"/>
          <w:sz w:val="34"/>
          <w:szCs w:val="34"/>
          <w:shd w:val="clear" w:color="auto" w:fill="FFFFFF"/>
        </w:rPr>
      </w:pPr>
      <w:r>
        <w:rPr>
          <w:rFonts w:eastAsia="仿宋_GB2312"/>
          <w:b/>
          <w:bCs/>
          <w:color w:val="000000" w:themeColor="text1"/>
          <w:kern w:val="0"/>
          <w:sz w:val="34"/>
          <w:szCs w:val="34"/>
          <w:shd w:val="clear" w:color="auto" w:fill="FFFFFF"/>
        </w:rPr>
        <w:t>5.切实加强对社会科学其他方面课题的研究。</w:t>
      </w:r>
      <w:r>
        <w:rPr>
          <w:rFonts w:eastAsia="仿宋_GB2312"/>
          <w:color w:val="000000" w:themeColor="text1"/>
          <w:kern w:val="0"/>
          <w:sz w:val="34"/>
          <w:szCs w:val="34"/>
          <w:shd w:val="clear" w:color="auto" w:fill="FFFFFF"/>
        </w:rPr>
        <w:t>围绕繁荣和发展哲学社会科学、提高市民社会科学文化素质等其他各个方面，切实强化理论和实践问题研究，确保以优秀的社科研究成果为我市再创老工业基地新辉煌提供高质量的社科智力服务和支撑。</w:t>
      </w:r>
    </w:p>
    <w:p>
      <w:pPr>
        <w:widowControl/>
        <w:spacing w:line="576" w:lineRule="exact"/>
        <w:ind w:firstLine="683" w:firstLineChars="200"/>
        <w:jc w:val="left"/>
        <w:rPr>
          <w:rFonts w:eastAsia="楷体_GB2312"/>
          <w:b/>
          <w:color w:val="000000" w:themeColor="text1"/>
          <w:sz w:val="34"/>
          <w:szCs w:val="34"/>
        </w:rPr>
      </w:pPr>
      <w:r>
        <w:rPr>
          <w:rFonts w:eastAsia="楷体_GB2312"/>
          <w:b/>
          <w:color w:val="000000" w:themeColor="text1"/>
          <w:sz w:val="34"/>
          <w:szCs w:val="34"/>
        </w:rPr>
        <w:t>（二）</w:t>
      </w:r>
      <w:r>
        <w:rPr>
          <w:rFonts w:eastAsia="楷体_GB2312"/>
          <w:b/>
          <w:bCs/>
          <w:color w:val="000000" w:themeColor="text1"/>
          <w:sz w:val="34"/>
          <w:szCs w:val="34"/>
        </w:rPr>
        <w:t>申报条件和评审方式</w:t>
      </w:r>
    </w:p>
    <w:p>
      <w:pPr>
        <w:spacing w:line="576" w:lineRule="exact"/>
        <w:ind w:firstLine="680" w:firstLineChars="200"/>
        <w:rPr>
          <w:rFonts w:eastAsia="仿宋_GB2312"/>
          <w:color w:val="000000" w:themeColor="text1"/>
          <w:sz w:val="34"/>
          <w:szCs w:val="34"/>
        </w:rPr>
      </w:pPr>
      <w:r>
        <w:rPr>
          <w:rFonts w:eastAsia="仿宋_GB2312"/>
          <w:bCs/>
          <w:color w:val="000000" w:themeColor="text1"/>
          <w:sz w:val="34"/>
          <w:szCs w:val="34"/>
        </w:rPr>
        <w:t>1.</w:t>
      </w:r>
      <w:r>
        <w:rPr>
          <w:rFonts w:eastAsia="仿宋_GB2312"/>
          <w:color w:val="000000" w:themeColor="text1"/>
          <w:sz w:val="34"/>
          <w:szCs w:val="34"/>
        </w:rPr>
        <w:t>申报条件：凡具备研究能力，符合选题、立项基本原则的人员均可申报。提倡由多学科、多部门的人员组成联合课题组进行申报。子课题与总课题并列立项结项。</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每位项目负责人只能申报一项课题，且不能作为其他项目的课题组成员。课题组成员最多4人且只能最多参加2项课题的申请，违者取消成员资格。2022年以前课题未结题的课题负责人2024年不予立项。对于未曾立项但已完成且经评审具有咨政价值的研究报告，可以直接同时申请立项和结题。</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申报者要如实填写申报材料，并保证没有知识产权争议。凡在课题申请中弄虚作假者，一经发现并查实后，取消个人三年的申报资格，同时通报给其本人所在单位；如其已获准立项，一律按撤项处理。</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2.评审方式：组织相关专家进行评审。</w:t>
      </w:r>
    </w:p>
    <w:p>
      <w:pPr>
        <w:spacing w:line="576" w:lineRule="exact"/>
        <w:ind w:firstLine="683" w:firstLineChars="200"/>
        <w:rPr>
          <w:rFonts w:eastAsia="楷体_GB2312"/>
          <w:b/>
          <w:color w:val="000000" w:themeColor="text1"/>
          <w:sz w:val="34"/>
          <w:szCs w:val="34"/>
        </w:rPr>
      </w:pPr>
      <w:r>
        <w:rPr>
          <w:rFonts w:eastAsia="楷体_GB2312"/>
          <w:b/>
          <w:bCs/>
          <w:color w:val="000000" w:themeColor="text1"/>
          <w:sz w:val="34"/>
          <w:szCs w:val="34"/>
        </w:rPr>
        <w:t>（三）</w:t>
      </w:r>
      <w:r>
        <w:rPr>
          <w:rFonts w:eastAsia="楷体_GB2312"/>
          <w:b/>
          <w:color w:val="000000" w:themeColor="text1"/>
          <w:sz w:val="34"/>
          <w:szCs w:val="34"/>
        </w:rPr>
        <w:t>结题形式</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具有市级以上领导肯定批示的咨政建议、相关职能部门实质性采纳的咨政建议、经评审具有咨政价值的研究报告、结题前市级以上公开出版报刊、省级以上公开发表的期刊论文、咨政论坛最佳或优秀咨政建议等。成果形式为论文的，发表字数在3000字以上。</w:t>
      </w:r>
    </w:p>
    <w:p>
      <w:pPr>
        <w:spacing w:line="576" w:lineRule="exact"/>
        <w:ind w:firstLine="683" w:firstLineChars="200"/>
        <w:rPr>
          <w:rFonts w:eastAsia="楷体_GB2312"/>
          <w:b/>
          <w:color w:val="000000" w:themeColor="text1"/>
          <w:sz w:val="34"/>
          <w:szCs w:val="34"/>
        </w:rPr>
      </w:pPr>
      <w:r>
        <w:rPr>
          <w:rFonts w:eastAsia="楷体_GB2312"/>
          <w:b/>
          <w:color w:val="000000" w:themeColor="text1"/>
          <w:sz w:val="34"/>
          <w:szCs w:val="34"/>
        </w:rPr>
        <w:t>（四）时间安排</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申报截止时间：2024年4月</w:t>
      </w:r>
      <w:r>
        <w:rPr>
          <w:rFonts w:hint="eastAsia" w:eastAsia="仿宋_GB2312"/>
          <w:color w:val="000000" w:themeColor="text1"/>
          <w:sz w:val="34"/>
          <w:szCs w:val="34"/>
          <w:lang w:val="en-US" w:eastAsia="zh-CN"/>
        </w:rPr>
        <w:t>8</w:t>
      </w:r>
      <w:r>
        <w:rPr>
          <w:rFonts w:eastAsia="仿宋_GB2312"/>
          <w:color w:val="000000" w:themeColor="text1"/>
          <w:sz w:val="34"/>
          <w:szCs w:val="34"/>
        </w:rPr>
        <w:t>日。</w:t>
      </w:r>
    </w:p>
    <w:p>
      <w:pPr>
        <w:spacing w:line="576" w:lineRule="exact"/>
        <w:ind w:firstLine="683" w:firstLineChars="200"/>
        <w:rPr>
          <w:rFonts w:eastAsia="楷体_GB2312"/>
          <w:b/>
          <w:color w:val="000000" w:themeColor="text1"/>
          <w:sz w:val="34"/>
          <w:szCs w:val="34"/>
        </w:rPr>
      </w:pPr>
      <w:r>
        <w:rPr>
          <w:rFonts w:eastAsia="楷体_GB2312"/>
          <w:b/>
          <w:color w:val="000000" w:themeColor="text1"/>
          <w:sz w:val="34"/>
          <w:szCs w:val="34"/>
        </w:rPr>
        <w:t>（五）相关要求</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1.课题研究人员可参考课题重点研究方向和课题立项参考题目，根据研究专长有重点选取某方面内容进行立项研究，也可结合本学科专业研究的内容自行拟定研究课题。</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2.大专院校的课题申报工作由院校科研部门负责统一汇总办理，其他单位的课题申报工作由本单位主管部门负责办理。</w:t>
      </w:r>
    </w:p>
    <w:p>
      <w:pPr>
        <w:spacing w:line="576" w:lineRule="exact"/>
        <w:ind w:firstLine="680" w:firstLineChars="200"/>
        <w:rPr>
          <w:rFonts w:hint="eastAsia" w:eastAsia="仿宋_GB2312"/>
          <w:color w:val="000000" w:themeColor="text1"/>
          <w:sz w:val="34"/>
          <w:szCs w:val="34"/>
        </w:rPr>
      </w:pPr>
      <w:r>
        <w:rPr>
          <w:rFonts w:hint="eastAsia" w:eastAsia="仿宋_GB2312"/>
          <w:color w:val="000000" w:themeColor="text1"/>
          <w:sz w:val="34"/>
          <w:szCs w:val="34"/>
          <w:lang w:val="en-US" w:eastAsia="zh-CN"/>
        </w:rPr>
        <w:t xml:space="preserve">3.申报者需按“填表要求”填写《申报书》、《申报活 页 》。 申 报 表 及 活 页 电 子 版 请 发 至 电 子 邮 箱 （neepuky_xm@163.com），否则，按撤项处理。申报材料可在《江城社科》公众号下载，也可联系工作人员索要电子版，地址：科技产业处310室，联系电话：0432-64806058。 </w:t>
      </w: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4.吉林市社科联（院）对立项课题科研成果享有优先使用权。</w:t>
      </w:r>
    </w:p>
    <w:p>
      <w:pPr>
        <w:spacing w:line="576" w:lineRule="exact"/>
        <w:ind w:firstLine="680" w:firstLineChars="200"/>
        <w:rPr>
          <w:rFonts w:eastAsia="仿宋_GB2312"/>
          <w:color w:val="000000" w:themeColor="text1"/>
          <w:sz w:val="34"/>
          <w:szCs w:val="34"/>
        </w:rPr>
      </w:pPr>
    </w:p>
    <w:p>
      <w:pPr>
        <w:spacing w:line="576" w:lineRule="exact"/>
        <w:rPr>
          <w:rFonts w:eastAsia="仿宋_GB2312"/>
          <w:color w:val="000000" w:themeColor="text1"/>
          <w:sz w:val="34"/>
          <w:szCs w:val="34"/>
        </w:rPr>
      </w:pPr>
    </w:p>
    <w:p>
      <w:pPr>
        <w:spacing w:line="576" w:lineRule="exact"/>
        <w:ind w:firstLine="680" w:firstLineChars="200"/>
        <w:rPr>
          <w:rFonts w:eastAsia="仿宋_GB2312"/>
          <w:color w:val="000000" w:themeColor="text1"/>
          <w:sz w:val="34"/>
          <w:szCs w:val="34"/>
        </w:rPr>
      </w:pPr>
      <w:r>
        <w:rPr>
          <w:rFonts w:eastAsia="仿宋_GB2312"/>
          <w:color w:val="000000" w:themeColor="text1"/>
          <w:sz w:val="34"/>
          <w:szCs w:val="34"/>
        </w:rPr>
        <w:t>附件1：《2023年度社会科学结题验收书》</w:t>
      </w:r>
    </w:p>
    <w:p>
      <w:pPr>
        <w:spacing w:line="576" w:lineRule="exact"/>
        <w:ind w:firstLine="680" w:firstLineChars="200"/>
        <w:jc w:val="left"/>
        <w:rPr>
          <w:rFonts w:eastAsia="仿宋_GB2312"/>
          <w:color w:val="000000" w:themeColor="text1"/>
          <w:sz w:val="34"/>
          <w:szCs w:val="34"/>
        </w:rPr>
      </w:pPr>
      <w:r>
        <w:rPr>
          <w:rFonts w:eastAsia="仿宋_GB2312"/>
          <w:color w:val="000000" w:themeColor="text1"/>
          <w:sz w:val="34"/>
          <w:szCs w:val="34"/>
        </w:rPr>
        <w:t>附件2：《2024年度社会科学课题立项申报书》</w:t>
      </w:r>
    </w:p>
    <w:p>
      <w:pPr>
        <w:spacing w:line="576" w:lineRule="exact"/>
        <w:jc w:val="left"/>
        <w:rPr>
          <w:rFonts w:eastAsia="仿宋_GB2312"/>
          <w:color w:val="000000" w:themeColor="text1"/>
          <w:sz w:val="34"/>
          <w:szCs w:val="34"/>
        </w:rPr>
      </w:pPr>
    </w:p>
    <w:p>
      <w:pPr>
        <w:spacing w:line="576" w:lineRule="exact"/>
        <w:jc w:val="left"/>
        <w:rPr>
          <w:rFonts w:eastAsia="仿宋_GB2312"/>
          <w:color w:val="000000" w:themeColor="text1"/>
          <w:sz w:val="34"/>
          <w:szCs w:val="34"/>
        </w:rPr>
      </w:pPr>
    </w:p>
    <w:p>
      <w:pPr>
        <w:spacing w:line="576" w:lineRule="exact"/>
        <w:jc w:val="left"/>
        <w:rPr>
          <w:rFonts w:eastAsia="仿宋_GB2312"/>
          <w:b/>
          <w:color w:val="000000" w:themeColor="text1"/>
          <w:sz w:val="34"/>
          <w:szCs w:val="34"/>
        </w:rPr>
      </w:pPr>
    </w:p>
    <w:p>
      <w:pPr>
        <w:spacing w:line="576" w:lineRule="exact"/>
        <w:jc w:val="left"/>
        <w:rPr>
          <w:rFonts w:eastAsia="仿宋_GB2312"/>
          <w:b/>
          <w:color w:val="000000" w:themeColor="text1"/>
          <w:sz w:val="34"/>
          <w:szCs w:val="34"/>
        </w:rPr>
      </w:pPr>
    </w:p>
    <w:p>
      <w:pPr>
        <w:spacing w:line="576" w:lineRule="exact"/>
        <w:ind w:firstLine="4080" w:firstLineChars="1200"/>
        <w:rPr>
          <w:rFonts w:eastAsia="仿宋_GB2312"/>
          <w:color w:val="000000" w:themeColor="text1"/>
          <w:sz w:val="34"/>
          <w:szCs w:val="34"/>
        </w:rPr>
      </w:pPr>
      <w:r>
        <w:rPr>
          <w:rFonts w:eastAsia="仿宋_GB2312"/>
          <w:color w:val="000000" w:themeColor="text1"/>
          <w:sz w:val="34"/>
          <w:szCs w:val="34"/>
        </w:rPr>
        <w:t>吉林市社会科学界联合会</w:t>
      </w:r>
    </w:p>
    <w:p>
      <w:pPr>
        <w:spacing w:line="576" w:lineRule="exact"/>
        <w:ind w:firstLine="4590" w:firstLineChars="1350"/>
        <w:rPr>
          <w:rFonts w:eastAsia="仿宋_GB2312"/>
          <w:color w:val="000000" w:themeColor="text1"/>
          <w:sz w:val="34"/>
          <w:szCs w:val="34"/>
        </w:rPr>
      </w:pPr>
      <w:r>
        <w:rPr>
          <w:rFonts w:eastAsia="仿宋_GB2312"/>
          <w:color w:val="000000" w:themeColor="text1"/>
          <w:sz w:val="34"/>
          <w:szCs w:val="34"/>
        </w:rPr>
        <w:t>吉林市社会科学院</w:t>
      </w:r>
    </w:p>
    <w:p>
      <w:pPr>
        <w:spacing w:line="576" w:lineRule="exact"/>
        <w:ind w:firstLine="666" w:firstLineChars="196"/>
        <w:rPr>
          <w:rFonts w:eastAsia="仿宋_GB2312"/>
          <w:b/>
          <w:bCs/>
          <w:color w:val="000000" w:themeColor="text1"/>
          <w:sz w:val="34"/>
          <w:szCs w:val="34"/>
        </w:rPr>
      </w:pPr>
      <w:r>
        <w:rPr>
          <w:rFonts w:eastAsia="仿宋_GB2312"/>
          <w:color w:val="000000" w:themeColor="text1"/>
          <w:sz w:val="34"/>
          <w:szCs w:val="34"/>
        </w:rPr>
        <w:t xml:space="preserve">                        2023年3月5日</w:t>
      </w:r>
      <w:bookmarkStart w:id="0" w:name="_GoBack"/>
      <w:bookmarkEnd w:id="0"/>
    </w:p>
    <w:p>
      <w:pPr>
        <w:widowControl/>
        <w:spacing w:line="576" w:lineRule="exact"/>
        <w:jc w:val="left"/>
        <w:rPr>
          <w:rFonts w:eastAsia="仿宋"/>
          <w:color w:val="000000" w:themeColor="text1"/>
          <w:sz w:val="34"/>
          <w:szCs w:val="34"/>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spacing w:line="576" w:lineRule="exact"/>
        <w:jc w:val="left"/>
        <w:rPr>
          <w:rFonts w:eastAsia="仿宋"/>
          <w:color w:val="000000" w:themeColor="text1"/>
          <w:sz w:val="32"/>
          <w:szCs w:val="32"/>
        </w:rPr>
      </w:pPr>
    </w:p>
    <w:p>
      <w:pPr>
        <w:widowControl/>
        <w:jc w:val="left"/>
        <w:rPr>
          <w:rFonts w:ascii="仿宋" w:hAnsi="仿宋" w:eastAsia="仿宋" w:cs="仿宋"/>
          <w:sz w:val="32"/>
          <w:szCs w:val="32"/>
        </w:rPr>
      </w:pPr>
      <w:r>
        <w:rPr>
          <w:rFonts w:hint="eastAsia" w:ascii="仿宋" w:hAnsi="仿宋" w:eastAsia="仿宋" w:cs="仿宋"/>
          <w:sz w:val="32"/>
          <w:szCs w:val="32"/>
        </w:rPr>
        <w:t>附件1：</w:t>
      </w:r>
    </w:p>
    <w:p>
      <w:pPr>
        <w:spacing w:line="520" w:lineRule="exact"/>
        <w:jc w:val="center"/>
        <w:rPr>
          <w:rFonts w:ascii="仿宋" w:hAnsi="仿宋" w:eastAsia="仿宋" w:cs="仿宋"/>
          <w:spacing w:val="74"/>
          <w:kern w:val="0"/>
          <w:sz w:val="32"/>
          <w:szCs w:val="32"/>
        </w:rPr>
      </w:pPr>
    </w:p>
    <w:p>
      <w:pPr>
        <w:spacing w:line="520" w:lineRule="exact"/>
        <w:ind w:firstLine="936" w:firstLineChars="200"/>
        <w:rPr>
          <w:rFonts w:ascii="方正小标宋简体" w:hAnsi="仿宋" w:eastAsia="方正小标宋简体" w:cs="仿宋"/>
          <w:spacing w:val="-2"/>
          <w:kern w:val="0"/>
          <w:sz w:val="32"/>
          <w:szCs w:val="32"/>
        </w:rPr>
      </w:pPr>
      <w:r>
        <w:rPr>
          <w:rFonts w:hint="eastAsia" w:ascii="方正小标宋简体" w:hAnsi="仿宋" w:eastAsia="方正小标宋简体" w:cs="仿宋"/>
          <w:spacing w:val="74"/>
          <w:kern w:val="0"/>
          <w:sz w:val="32"/>
          <w:szCs w:val="32"/>
        </w:rPr>
        <w:t>2023年度社会科学结题验收</w:t>
      </w:r>
      <w:r>
        <w:rPr>
          <w:rFonts w:hint="eastAsia" w:ascii="方正小标宋简体" w:hAnsi="仿宋" w:eastAsia="方正小标宋简体" w:cs="仿宋"/>
          <w:spacing w:val="-2"/>
          <w:kern w:val="0"/>
          <w:sz w:val="32"/>
          <w:szCs w:val="32"/>
        </w:rPr>
        <w:t>书</w:t>
      </w:r>
    </w:p>
    <w:tbl>
      <w:tblPr>
        <w:tblStyle w:val="9"/>
        <w:tblW w:w="9567" w:type="dxa"/>
        <w:tblInd w:w="-6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400"/>
        <w:gridCol w:w="2554"/>
        <w:gridCol w:w="989"/>
        <w:gridCol w:w="2437"/>
        <w:gridCol w:w="15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4547" w:type="dxa"/>
            <w:gridSpan w:val="3"/>
            <w:tcBorders>
              <w:top w:val="single" w:color="auto" w:sz="12" w:space="0"/>
              <w:left w:val="single" w:color="auto" w:sz="12" w:space="0"/>
              <w:bottom w:val="single" w:color="auto" w:sz="4" w:space="0"/>
              <w:right w:val="single" w:color="auto" w:sz="4" w:space="0"/>
            </w:tcBorders>
            <w:noWrap/>
            <w:vAlign w:val="center"/>
          </w:tcPr>
          <w:p>
            <w:pPr>
              <w:spacing w:line="520" w:lineRule="exact"/>
              <w:jc w:val="center"/>
              <w:rPr>
                <w:rFonts w:ascii="仿宋" w:hAnsi="仿宋" w:eastAsia="仿宋" w:cs="仿宋"/>
                <w:sz w:val="32"/>
                <w:szCs w:val="32"/>
              </w:rPr>
            </w:pPr>
            <w:r>
              <w:rPr>
                <w:rFonts w:hint="eastAsia" w:ascii="仿宋" w:hAnsi="仿宋" w:eastAsia="仿宋" w:cs="仿宋"/>
                <w:sz w:val="32"/>
                <w:szCs w:val="32"/>
              </w:rPr>
              <w:t xml:space="preserve">选题名称            </w:t>
            </w:r>
          </w:p>
        </w:tc>
        <w:tc>
          <w:tcPr>
            <w:tcW w:w="989" w:type="dxa"/>
            <w:tcBorders>
              <w:top w:val="single" w:color="auto" w:sz="12" w:space="0"/>
              <w:left w:val="single" w:color="auto" w:sz="4" w:space="0"/>
              <w:bottom w:val="single" w:color="auto" w:sz="4" w:space="0"/>
              <w:right w:val="single" w:color="auto" w:sz="4" w:space="0"/>
            </w:tcBorders>
            <w:noWrap/>
            <w:vAlign w:val="center"/>
          </w:tcPr>
          <w:p>
            <w:pPr>
              <w:spacing w:line="520" w:lineRule="exact"/>
              <w:jc w:val="center"/>
              <w:rPr>
                <w:rFonts w:ascii="仿宋" w:hAnsi="仿宋" w:eastAsia="仿宋" w:cs="仿宋"/>
                <w:sz w:val="32"/>
                <w:szCs w:val="32"/>
              </w:rPr>
            </w:pPr>
            <w:r>
              <w:rPr>
                <w:rFonts w:hint="eastAsia" w:ascii="仿宋" w:hAnsi="仿宋" w:eastAsia="仿宋" w:cs="仿宋"/>
                <w:sz w:val="32"/>
                <w:szCs w:val="32"/>
              </w:rPr>
              <w:t>课题</w:t>
            </w:r>
          </w:p>
          <w:p>
            <w:pPr>
              <w:spacing w:line="520" w:lineRule="exact"/>
              <w:jc w:val="center"/>
              <w:rPr>
                <w:rFonts w:ascii="仿宋" w:hAnsi="仿宋" w:eastAsia="仿宋" w:cs="仿宋"/>
                <w:sz w:val="32"/>
                <w:szCs w:val="32"/>
              </w:rPr>
            </w:pPr>
            <w:r>
              <w:rPr>
                <w:rFonts w:hint="eastAsia" w:ascii="仿宋" w:hAnsi="仿宋" w:eastAsia="仿宋" w:cs="仿宋"/>
                <w:sz w:val="32"/>
                <w:szCs w:val="32"/>
              </w:rPr>
              <w:t>组长</w:t>
            </w:r>
          </w:p>
        </w:tc>
        <w:tc>
          <w:tcPr>
            <w:tcW w:w="2437" w:type="dxa"/>
            <w:tcBorders>
              <w:top w:val="single" w:color="auto" w:sz="12" w:space="0"/>
              <w:left w:val="single" w:color="auto" w:sz="4" w:space="0"/>
              <w:bottom w:val="single" w:color="auto" w:sz="4" w:space="0"/>
              <w:right w:val="single" w:color="auto" w:sz="4" w:space="0"/>
            </w:tcBorders>
            <w:noWrap/>
            <w:vAlign w:val="center"/>
          </w:tcPr>
          <w:p>
            <w:pPr>
              <w:spacing w:line="520" w:lineRule="exact"/>
              <w:jc w:val="center"/>
              <w:rPr>
                <w:rFonts w:ascii="仿宋" w:hAnsi="仿宋" w:eastAsia="仿宋" w:cs="仿宋"/>
                <w:sz w:val="32"/>
                <w:szCs w:val="32"/>
              </w:rPr>
            </w:pPr>
            <w:r>
              <w:rPr>
                <w:rFonts w:hint="eastAsia" w:ascii="仿宋" w:hAnsi="仿宋" w:eastAsia="仿宋" w:cs="仿宋"/>
                <w:sz w:val="32"/>
                <w:szCs w:val="32"/>
              </w:rPr>
              <w:t>单位</w:t>
            </w:r>
          </w:p>
        </w:tc>
        <w:tc>
          <w:tcPr>
            <w:tcW w:w="1594" w:type="dxa"/>
            <w:tcBorders>
              <w:top w:val="single" w:color="auto" w:sz="12" w:space="0"/>
              <w:left w:val="single" w:color="auto" w:sz="4" w:space="0"/>
              <w:bottom w:val="single" w:color="auto" w:sz="4" w:space="0"/>
              <w:right w:val="single" w:color="auto" w:sz="12" w:space="0"/>
            </w:tcBorders>
            <w:noWrap/>
            <w:vAlign w:val="center"/>
          </w:tcPr>
          <w:p>
            <w:pPr>
              <w:spacing w:line="520" w:lineRule="exact"/>
              <w:jc w:val="center"/>
              <w:rPr>
                <w:rFonts w:ascii="仿宋" w:hAnsi="仿宋" w:eastAsia="仿宋" w:cs="仿宋"/>
                <w:sz w:val="32"/>
                <w:szCs w:val="32"/>
              </w:rPr>
            </w:pPr>
            <w:r>
              <w:rPr>
                <w:rFonts w:hint="eastAsia" w:ascii="仿宋" w:hAnsi="仿宋" w:eastAsia="仿宋" w:cs="仿宋"/>
                <w:sz w:val="32"/>
                <w:szCs w:val="32"/>
              </w:rPr>
              <w:t>课题组</w:t>
            </w:r>
          </w:p>
          <w:p>
            <w:pPr>
              <w:spacing w:line="520" w:lineRule="exact"/>
              <w:jc w:val="center"/>
              <w:rPr>
                <w:rFonts w:ascii="仿宋" w:hAnsi="仿宋" w:eastAsia="仿宋" w:cs="仿宋"/>
                <w:sz w:val="32"/>
                <w:szCs w:val="32"/>
              </w:rPr>
            </w:pPr>
            <w:r>
              <w:rPr>
                <w:rFonts w:hint="eastAsia" w:ascii="仿宋" w:hAnsi="仿宋" w:eastAsia="仿宋" w:cs="仿宋"/>
                <w:sz w:val="32"/>
                <w:szCs w:val="32"/>
              </w:rPr>
              <w:t>成员（4人）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547" w:type="dxa"/>
            <w:gridSpan w:val="3"/>
            <w:tcBorders>
              <w:top w:val="single" w:color="auto" w:sz="4" w:space="0"/>
              <w:left w:val="single" w:color="auto" w:sz="12" w:space="0"/>
              <w:bottom w:val="single" w:color="auto" w:sz="4" w:space="0"/>
              <w:right w:val="single" w:color="auto" w:sz="4" w:space="0"/>
            </w:tcBorders>
            <w:noWrap/>
          </w:tcPr>
          <w:p>
            <w:pPr>
              <w:spacing w:line="520" w:lineRule="exact"/>
              <w:jc w:val="center"/>
              <w:rPr>
                <w:rFonts w:ascii="仿宋" w:hAnsi="仿宋" w:eastAsia="仿宋" w:cs="仿宋"/>
                <w:sz w:val="32"/>
                <w:szCs w:val="32"/>
              </w:rPr>
            </w:pPr>
          </w:p>
        </w:tc>
        <w:tc>
          <w:tcPr>
            <w:tcW w:w="989" w:type="dxa"/>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 w:hAnsi="仿宋" w:eastAsia="仿宋" w:cs="仿宋"/>
                <w:sz w:val="32"/>
                <w:szCs w:val="32"/>
              </w:rPr>
            </w:pPr>
          </w:p>
        </w:tc>
        <w:tc>
          <w:tcPr>
            <w:tcW w:w="2437" w:type="dxa"/>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 w:hAnsi="仿宋" w:eastAsia="仿宋" w:cs="仿宋"/>
                <w:sz w:val="32"/>
                <w:szCs w:val="32"/>
              </w:rPr>
            </w:pPr>
          </w:p>
        </w:tc>
        <w:tc>
          <w:tcPr>
            <w:tcW w:w="1594" w:type="dxa"/>
            <w:tcBorders>
              <w:top w:val="single" w:color="auto" w:sz="4" w:space="0"/>
              <w:left w:val="single" w:color="auto" w:sz="4" w:space="0"/>
              <w:bottom w:val="single" w:color="auto" w:sz="4" w:space="0"/>
              <w:right w:val="single" w:color="auto" w:sz="12" w:space="0"/>
            </w:tcBorders>
            <w:noWrap/>
            <w:vAlign w:val="center"/>
          </w:tcPr>
          <w:p>
            <w:pPr>
              <w:spacing w:line="520" w:lineRule="exact"/>
              <w:jc w:val="center"/>
              <w:rPr>
                <w:rFonts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3" w:type="dxa"/>
            <w:gridSpan w:val="2"/>
            <w:tcBorders>
              <w:top w:val="single" w:color="auto" w:sz="4" w:space="0"/>
              <w:left w:val="single" w:color="auto" w:sz="12" w:space="0"/>
              <w:bottom w:val="single" w:color="auto" w:sz="4" w:space="0"/>
              <w:right w:val="single" w:color="auto" w:sz="4" w:space="0"/>
            </w:tcBorders>
            <w:noWrap/>
            <w:vAlign w:val="center"/>
          </w:tcPr>
          <w:p>
            <w:pPr>
              <w:spacing w:line="520" w:lineRule="exact"/>
              <w:jc w:val="center"/>
              <w:rPr>
                <w:rFonts w:ascii="仿宋" w:hAnsi="仿宋" w:eastAsia="仿宋" w:cs="仿宋"/>
                <w:sz w:val="32"/>
                <w:szCs w:val="32"/>
              </w:rPr>
            </w:pPr>
            <w:r>
              <w:rPr>
                <w:rFonts w:hint="eastAsia" w:ascii="仿宋" w:hAnsi="仿宋" w:eastAsia="仿宋" w:cs="仿宋"/>
                <w:sz w:val="32"/>
                <w:szCs w:val="32"/>
              </w:rPr>
              <w:t>结题形式</w:t>
            </w:r>
          </w:p>
        </w:tc>
        <w:tc>
          <w:tcPr>
            <w:tcW w:w="2554" w:type="dxa"/>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 w:hAnsi="仿宋" w:eastAsia="仿宋" w:cs="仿宋"/>
                <w:sz w:val="32"/>
                <w:szCs w:val="32"/>
              </w:rPr>
            </w:pPr>
          </w:p>
        </w:tc>
        <w:tc>
          <w:tcPr>
            <w:tcW w:w="989" w:type="dxa"/>
            <w:tcBorders>
              <w:top w:val="single" w:color="auto" w:sz="4" w:space="0"/>
              <w:left w:val="single" w:color="auto" w:sz="4" w:space="0"/>
              <w:bottom w:val="single" w:color="auto" w:sz="4" w:space="0"/>
              <w:right w:val="single" w:color="auto" w:sz="4" w:space="0"/>
            </w:tcBorders>
            <w:noWrap/>
            <w:vAlign w:val="center"/>
          </w:tcPr>
          <w:p>
            <w:pPr>
              <w:widowControl/>
              <w:spacing w:line="520" w:lineRule="exact"/>
              <w:jc w:val="left"/>
              <w:rPr>
                <w:rFonts w:ascii="仿宋" w:hAnsi="仿宋" w:eastAsia="仿宋" w:cs="仿宋"/>
                <w:sz w:val="32"/>
                <w:szCs w:val="32"/>
              </w:rPr>
            </w:pPr>
          </w:p>
        </w:tc>
        <w:tc>
          <w:tcPr>
            <w:tcW w:w="4031" w:type="dxa"/>
            <w:gridSpan w:val="2"/>
            <w:tcBorders>
              <w:top w:val="single" w:color="auto" w:sz="4" w:space="0"/>
              <w:left w:val="single" w:color="auto" w:sz="4" w:space="0"/>
              <w:bottom w:val="single" w:color="auto" w:sz="4" w:space="0"/>
              <w:right w:val="single" w:color="auto" w:sz="12" w:space="0"/>
            </w:tcBorders>
            <w:noWrap/>
            <w:vAlign w:val="center"/>
          </w:tcPr>
          <w:p>
            <w:pPr>
              <w:widowControl/>
              <w:spacing w:line="520" w:lineRule="exact"/>
              <w:jc w:val="left"/>
              <w:rPr>
                <w:rFonts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9567" w:type="dxa"/>
            <w:gridSpan w:val="6"/>
            <w:tcBorders>
              <w:top w:val="single" w:color="auto" w:sz="4" w:space="0"/>
              <w:left w:val="single" w:color="auto" w:sz="12" w:space="0"/>
              <w:bottom w:val="single" w:color="auto" w:sz="4" w:space="0"/>
              <w:right w:val="single" w:color="auto" w:sz="12" w:space="0"/>
            </w:tcBorders>
            <w:noWrap/>
          </w:tcPr>
          <w:p>
            <w:pPr>
              <w:spacing w:line="520" w:lineRule="exact"/>
              <w:rPr>
                <w:rFonts w:ascii="仿宋" w:hAnsi="仿宋" w:eastAsia="仿宋" w:cs="仿宋"/>
                <w:sz w:val="32"/>
                <w:szCs w:val="32"/>
              </w:rPr>
            </w:pPr>
            <w:r>
              <w:rPr>
                <w:rFonts w:hint="eastAsia" w:ascii="仿宋" w:hAnsi="仿宋" w:eastAsia="仿宋" w:cs="仿宋"/>
                <w:sz w:val="32"/>
                <w:szCs w:val="32"/>
              </w:rPr>
              <w:t xml:space="preserve">论文全文（附网上检索信息）           </w:t>
            </w:r>
          </w:p>
          <w:p>
            <w:pPr>
              <w:spacing w:line="520" w:lineRule="exact"/>
              <w:rPr>
                <w:rFonts w:ascii="仿宋" w:hAnsi="仿宋" w:eastAsia="仿宋" w:cs="仿宋"/>
                <w:sz w:val="32"/>
                <w:szCs w:val="32"/>
              </w:rPr>
            </w:pPr>
            <w:r>
              <w:rPr>
                <w:rFonts w:hint="eastAsia" w:ascii="仿宋" w:hAnsi="仿宋" w:eastAsia="仿宋" w:cs="仿宋"/>
                <w:sz w:val="32"/>
                <w:szCs w:val="32"/>
              </w:rPr>
              <w:t>或著作摘要（限约5000字）</w:t>
            </w:r>
          </w:p>
          <w:p>
            <w:pPr>
              <w:spacing w:line="520" w:lineRule="exact"/>
              <w:jc w:val="center"/>
              <w:rPr>
                <w:rFonts w:ascii="仿宋" w:hAnsi="仿宋" w:eastAsia="仿宋" w:cs="仿宋"/>
                <w:sz w:val="32"/>
                <w:szCs w:val="32"/>
              </w:rPr>
            </w:pPr>
          </w:p>
          <w:p>
            <w:pPr>
              <w:spacing w:line="520" w:lineRule="exact"/>
              <w:jc w:val="center"/>
              <w:rPr>
                <w:rFonts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1" w:hRule="atLeast"/>
        </w:trPr>
        <w:tc>
          <w:tcPr>
            <w:tcW w:w="593" w:type="dxa"/>
            <w:tcBorders>
              <w:top w:val="single" w:color="auto" w:sz="4" w:space="0"/>
              <w:left w:val="single" w:color="auto" w:sz="12" w:space="0"/>
              <w:bottom w:val="single" w:color="auto" w:sz="12" w:space="0"/>
              <w:right w:val="single" w:color="auto" w:sz="4" w:space="0"/>
            </w:tcBorders>
            <w:noWrap/>
          </w:tcPr>
          <w:p>
            <w:pPr>
              <w:spacing w:line="520" w:lineRule="exact"/>
              <w:jc w:val="center"/>
              <w:rPr>
                <w:rFonts w:ascii="仿宋" w:hAnsi="仿宋" w:eastAsia="仿宋" w:cs="仿宋"/>
                <w:sz w:val="32"/>
                <w:szCs w:val="32"/>
              </w:rPr>
            </w:pPr>
          </w:p>
          <w:p>
            <w:pPr>
              <w:spacing w:line="520" w:lineRule="exact"/>
              <w:jc w:val="center"/>
              <w:rPr>
                <w:rFonts w:ascii="仿宋" w:hAnsi="仿宋" w:eastAsia="仿宋" w:cs="仿宋"/>
                <w:sz w:val="32"/>
                <w:szCs w:val="32"/>
              </w:rPr>
            </w:pPr>
            <w:r>
              <w:rPr>
                <w:rFonts w:hint="eastAsia" w:ascii="仿宋" w:hAnsi="仿宋" w:eastAsia="仿宋" w:cs="仿宋"/>
                <w:sz w:val="32"/>
                <w:szCs w:val="32"/>
              </w:rPr>
              <w:t>本</w:t>
            </w:r>
          </w:p>
          <w:p>
            <w:pPr>
              <w:spacing w:line="520" w:lineRule="exact"/>
              <w:jc w:val="center"/>
              <w:rPr>
                <w:rFonts w:ascii="仿宋" w:hAnsi="仿宋" w:eastAsia="仿宋" w:cs="仿宋"/>
                <w:sz w:val="32"/>
                <w:szCs w:val="32"/>
              </w:rPr>
            </w:pPr>
            <w:r>
              <w:rPr>
                <w:rFonts w:hint="eastAsia" w:ascii="仿宋" w:hAnsi="仿宋" w:eastAsia="仿宋" w:cs="仿宋"/>
                <w:sz w:val="32"/>
                <w:szCs w:val="32"/>
              </w:rPr>
              <w:t>单</w:t>
            </w:r>
          </w:p>
          <w:p>
            <w:pPr>
              <w:spacing w:line="520" w:lineRule="exact"/>
              <w:jc w:val="center"/>
              <w:rPr>
                <w:rFonts w:ascii="仿宋" w:hAnsi="仿宋" w:eastAsia="仿宋" w:cs="仿宋"/>
                <w:sz w:val="32"/>
                <w:szCs w:val="32"/>
              </w:rPr>
            </w:pPr>
            <w:r>
              <w:rPr>
                <w:rFonts w:hint="eastAsia" w:ascii="仿宋" w:hAnsi="仿宋" w:eastAsia="仿宋" w:cs="仿宋"/>
                <w:sz w:val="32"/>
                <w:szCs w:val="32"/>
              </w:rPr>
              <w:t>位</w:t>
            </w:r>
          </w:p>
          <w:p>
            <w:pPr>
              <w:spacing w:line="520" w:lineRule="exact"/>
              <w:jc w:val="center"/>
              <w:rPr>
                <w:rFonts w:ascii="仿宋" w:hAnsi="仿宋" w:eastAsia="仿宋" w:cs="仿宋"/>
                <w:sz w:val="32"/>
                <w:szCs w:val="32"/>
              </w:rPr>
            </w:pPr>
            <w:r>
              <w:rPr>
                <w:rFonts w:hint="eastAsia" w:ascii="仿宋" w:hAnsi="仿宋" w:eastAsia="仿宋" w:cs="仿宋"/>
                <w:sz w:val="32"/>
                <w:szCs w:val="32"/>
              </w:rPr>
              <w:t>科</w:t>
            </w:r>
          </w:p>
          <w:p>
            <w:pPr>
              <w:spacing w:line="520" w:lineRule="exact"/>
              <w:jc w:val="center"/>
              <w:rPr>
                <w:rFonts w:ascii="仿宋" w:hAnsi="仿宋" w:eastAsia="仿宋" w:cs="仿宋"/>
                <w:sz w:val="32"/>
                <w:szCs w:val="32"/>
              </w:rPr>
            </w:pPr>
            <w:r>
              <w:rPr>
                <w:rFonts w:hint="eastAsia" w:ascii="仿宋" w:hAnsi="仿宋" w:eastAsia="仿宋" w:cs="仿宋"/>
                <w:sz w:val="32"/>
                <w:szCs w:val="32"/>
              </w:rPr>
              <w:t>研</w:t>
            </w:r>
          </w:p>
          <w:p>
            <w:pPr>
              <w:spacing w:line="520" w:lineRule="exact"/>
              <w:jc w:val="center"/>
              <w:rPr>
                <w:rFonts w:ascii="仿宋" w:hAnsi="仿宋" w:eastAsia="仿宋" w:cs="仿宋"/>
                <w:sz w:val="32"/>
                <w:szCs w:val="32"/>
              </w:rPr>
            </w:pPr>
            <w:r>
              <w:rPr>
                <w:rFonts w:hint="eastAsia" w:ascii="仿宋" w:hAnsi="仿宋" w:eastAsia="仿宋" w:cs="仿宋"/>
                <w:sz w:val="32"/>
                <w:szCs w:val="32"/>
              </w:rPr>
              <w:t>部</w:t>
            </w:r>
          </w:p>
          <w:p>
            <w:pPr>
              <w:spacing w:line="520" w:lineRule="exact"/>
              <w:jc w:val="center"/>
              <w:rPr>
                <w:rFonts w:ascii="仿宋" w:hAnsi="仿宋" w:eastAsia="仿宋" w:cs="仿宋"/>
                <w:sz w:val="32"/>
                <w:szCs w:val="32"/>
              </w:rPr>
            </w:pPr>
            <w:r>
              <w:rPr>
                <w:rFonts w:hint="eastAsia" w:ascii="仿宋" w:hAnsi="仿宋" w:eastAsia="仿宋" w:cs="仿宋"/>
                <w:sz w:val="32"/>
                <w:szCs w:val="32"/>
              </w:rPr>
              <w:t>门</w:t>
            </w:r>
          </w:p>
          <w:p>
            <w:pPr>
              <w:spacing w:line="520" w:lineRule="exact"/>
              <w:jc w:val="center"/>
              <w:rPr>
                <w:rFonts w:ascii="仿宋" w:hAnsi="仿宋" w:eastAsia="仿宋" w:cs="仿宋"/>
                <w:sz w:val="32"/>
                <w:szCs w:val="32"/>
              </w:rPr>
            </w:pPr>
            <w:r>
              <w:rPr>
                <w:rFonts w:hint="eastAsia" w:ascii="仿宋" w:hAnsi="仿宋" w:eastAsia="仿宋" w:cs="仿宋"/>
                <w:sz w:val="32"/>
                <w:szCs w:val="32"/>
              </w:rPr>
              <w:t>意</w:t>
            </w:r>
          </w:p>
          <w:p>
            <w:pPr>
              <w:spacing w:line="520" w:lineRule="exact"/>
              <w:jc w:val="center"/>
              <w:rPr>
                <w:rFonts w:ascii="仿宋" w:hAnsi="仿宋" w:eastAsia="仿宋" w:cs="仿宋"/>
                <w:sz w:val="32"/>
                <w:szCs w:val="32"/>
              </w:rPr>
            </w:pPr>
            <w:r>
              <w:rPr>
                <w:rFonts w:hint="eastAsia" w:ascii="仿宋" w:hAnsi="仿宋" w:eastAsia="仿宋" w:cs="仿宋"/>
                <w:sz w:val="32"/>
                <w:szCs w:val="32"/>
              </w:rPr>
              <w:t>见</w:t>
            </w:r>
          </w:p>
        </w:tc>
        <w:tc>
          <w:tcPr>
            <w:tcW w:w="3954" w:type="dxa"/>
            <w:gridSpan w:val="2"/>
            <w:tcBorders>
              <w:top w:val="single" w:color="auto" w:sz="4" w:space="0"/>
              <w:left w:val="single" w:color="auto" w:sz="4" w:space="0"/>
              <w:bottom w:val="single" w:color="auto" w:sz="12" w:space="0"/>
              <w:right w:val="single" w:color="auto" w:sz="4" w:space="0"/>
            </w:tcBorders>
            <w:noWrap/>
            <w:vAlign w:val="center"/>
          </w:tcPr>
          <w:p>
            <w:pPr>
              <w:spacing w:line="520" w:lineRule="exact"/>
              <w:ind w:firstLine="1440" w:firstLineChars="450"/>
              <w:rPr>
                <w:rFonts w:ascii="仿宋" w:hAnsi="仿宋" w:eastAsia="仿宋" w:cs="仿宋"/>
                <w:sz w:val="32"/>
                <w:szCs w:val="32"/>
              </w:rPr>
            </w:pPr>
            <w:r>
              <w:rPr>
                <w:rFonts w:hint="eastAsia" w:ascii="仿宋" w:hAnsi="仿宋" w:eastAsia="仿宋" w:cs="仿宋"/>
                <w:sz w:val="32"/>
                <w:szCs w:val="32"/>
              </w:rPr>
              <w:t>盖  章</w:t>
            </w:r>
          </w:p>
          <w:p>
            <w:pPr>
              <w:spacing w:line="520" w:lineRule="exact"/>
              <w:ind w:firstLine="2080" w:firstLineChars="650"/>
              <w:rPr>
                <w:rFonts w:ascii="仿宋" w:hAnsi="仿宋" w:eastAsia="仿宋" w:cs="仿宋"/>
                <w:sz w:val="32"/>
                <w:szCs w:val="32"/>
              </w:rPr>
            </w:pPr>
          </w:p>
          <w:p>
            <w:pPr>
              <w:spacing w:line="520" w:lineRule="exact"/>
              <w:jc w:val="center"/>
              <w:rPr>
                <w:rFonts w:ascii="仿宋" w:hAnsi="仿宋" w:eastAsia="仿宋" w:cs="仿宋"/>
                <w:sz w:val="32"/>
                <w:szCs w:val="32"/>
              </w:rPr>
            </w:pPr>
            <w:r>
              <w:rPr>
                <w:rFonts w:hint="eastAsia" w:ascii="仿宋" w:hAnsi="仿宋" w:eastAsia="仿宋" w:cs="仿宋"/>
                <w:sz w:val="32"/>
                <w:szCs w:val="32"/>
              </w:rPr>
              <w:t>年    月</w:t>
            </w:r>
          </w:p>
        </w:tc>
        <w:tc>
          <w:tcPr>
            <w:tcW w:w="989" w:type="dxa"/>
            <w:tcBorders>
              <w:top w:val="single" w:color="auto" w:sz="4" w:space="0"/>
              <w:left w:val="single" w:color="auto" w:sz="4" w:space="0"/>
              <w:bottom w:val="single" w:color="auto" w:sz="12" w:space="0"/>
              <w:right w:val="single" w:color="auto" w:sz="4" w:space="0"/>
            </w:tcBorders>
            <w:noWrap/>
            <w:vAlign w:val="center"/>
          </w:tcPr>
          <w:p>
            <w:pPr>
              <w:spacing w:line="520" w:lineRule="exact"/>
              <w:ind w:firstLine="320" w:firstLineChars="100"/>
              <w:rPr>
                <w:rFonts w:ascii="仿宋" w:hAnsi="仿宋" w:eastAsia="仿宋" w:cs="仿宋"/>
                <w:sz w:val="32"/>
                <w:szCs w:val="32"/>
              </w:rPr>
            </w:pPr>
            <w:r>
              <w:rPr>
                <w:rFonts w:hint="eastAsia" w:ascii="仿宋" w:hAnsi="仿宋" w:eastAsia="仿宋" w:cs="仿宋"/>
                <w:sz w:val="32"/>
                <w:szCs w:val="32"/>
              </w:rPr>
              <w:t>市</w:t>
            </w:r>
          </w:p>
          <w:p>
            <w:pPr>
              <w:spacing w:line="520" w:lineRule="exact"/>
              <w:jc w:val="center"/>
              <w:rPr>
                <w:rFonts w:ascii="仿宋" w:hAnsi="仿宋" w:eastAsia="仿宋" w:cs="仿宋"/>
                <w:sz w:val="32"/>
                <w:szCs w:val="32"/>
              </w:rPr>
            </w:pPr>
            <w:r>
              <w:rPr>
                <w:rFonts w:hint="eastAsia" w:ascii="仿宋" w:hAnsi="仿宋" w:eastAsia="仿宋" w:cs="仿宋"/>
                <w:sz w:val="32"/>
                <w:szCs w:val="32"/>
              </w:rPr>
              <w:t>社</w:t>
            </w:r>
          </w:p>
          <w:p>
            <w:pPr>
              <w:spacing w:line="520" w:lineRule="exact"/>
              <w:jc w:val="center"/>
              <w:rPr>
                <w:rFonts w:ascii="仿宋" w:hAnsi="仿宋" w:eastAsia="仿宋" w:cs="仿宋"/>
                <w:sz w:val="32"/>
                <w:szCs w:val="32"/>
              </w:rPr>
            </w:pPr>
            <w:r>
              <w:rPr>
                <w:rFonts w:hint="eastAsia" w:ascii="仿宋" w:hAnsi="仿宋" w:eastAsia="仿宋" w:cs="仿宋"/>
                <w:sz w:val="32"/>
                <w:szCs w:val="32"/>
              </w:rPr>
              <w:t>科</w:t>
            </w:r>
          </w:p>
          <w:p>
            <w:pPr>
              <w:spacing w:line="520" w:lineRule="exact"/>
              <w:jc w:val="center"/>
              <w:rPr>
                <w:rFonts w:ascii="仿宋" w:hAnsi="仿宋" w:eastAsia="仿宋" w:cs="仿宋"/>
                <w:sz w:val="32"/>
                <w:szCs w:val="32"/>
              </w:rPr>
            </w:pPr>
            <w:r>
              <w:rPr>
                <w:rFonts w:hint="eastAsia" w:ascii="仿宋" w:hAnsi="仿宋" w:eastAsia="仿宋" w:cs="仿宋"/>
                <w:sz w:val="32"/>
                <w:szCs w:val="32"/>
              </w:rPr>
              <w:t>机</w:t>
            </w:r>
          </w:p>
          <w:p>
            <w:pPr>
              <w:spacing w:line="520" w:lineRule="exact"/>
              <w:jc w:val="center"/>
              <w:rPr>
                <w:rFonts w:ascii="仿宋" w:hAnsi="仿宋" w:eastAsia="仿宋" w:cs="仿宋"/>
                <w:sz w:val="32"/>
                <w:szCs w:val="32"/>
              </w:rPr>
            </w:pPr>
            <w:r>
              <w:rPr>
                <w:rFonts w:hint="eastAsia" w:ascii="仿宋" w:hAnsi="仿宋" w:eastAsia="仿宋" w:cs="仿宋"/>
                <w:sz w:val="32"/>
                <w:szCs w:val="32"/>
              </w:rPr>
              <w:t>构</w:t>
            </w:r>
          </w:p>
          <w:p>
            <w:pPr>
              <w:spacing w:line="520" w:lineRule="exact"/>
              <w:jc w:val="center"/>
              <w:rPr>
                <w:rFonts w:ascii="仿宋" w:hAnsi="仿宋" w:eastAsia="仿宋" w:cs="仿宋"/>
                <w:sz w:val="32"/>
                <w:szCs w:val="32"/>
              </w:rPr>
            </w:pPr>
            <w:r>
              <w:rPr>
                <w:rFonts w:hint="eastAsia" w:ascii="仿宋" w:hAnsi="仿宋" w:eastAsia="仿宋" w:cs="仿宋"/>
                <w:sz w:val="32"/>
                <w:szCs w:val="32"/>
              </w:rPr>
              <w:t>意</w:t>
            </w:r>
          </w:p>
          <w:p>
            <w:pPr>
              <w:spacing w:line="520" w:lineRule="exact"/>
              <w:jc w:val="center"/>
              <w:rPr>
                <w:rFonts w:ascii="仿宋" w:hAnsi="仿宋" w:eastAsia="仿宋" w:cs="仿宋"/>
                <w:sz w:val="32"/>
                <w:szCs w:val="32"/>
              </w:rPr>
            </w:pPr>
            <w:r>
              <w:rPr>
                <w:rFonts w:hint="eastAsia" w:ascii="仿宋" w:hAnsi="仿宋" w:eastAsia="仿宋" w:cs="仿宋"/>
                <w:sz w:val="32"/>
                <w:szCs w:val="32"/>
              </w:rPr>
              <w:t>见</w:t>
            </w:r>
          </w:p>
        </w:tc>
        <w:tc>
          <w:tcPr>
            <w:tcW w:w="4031" w:type="dxa"/>
            <w:gridSpan w:val="2"/>
            <w:tcBorders>
              <w:top w:val="single" w:color="auto" w:sz="4" w:space="0"/>
              <w:left w:val="single" w:color="auto" w:sz="4" w:space="0"/>
              <w:bottom w:val="single" w:color="auto" w:sz="12" w:space="0"/>
              <w:right w:val="single" w:color="auto" w:sz="12" w:space="0"/>
            </w:tcBorders>
            <w:noWrap/>
            <w:vAlign w:val="center"/>
          </w:tcPr>
          <w:p>
            <w:pPr>
              <w:spacing w:line="520" w:lineRule="exact"/>
              <w:ind w:firstLine="1760" w:firstLineChars="550"/>
              <w:rPr>
                <w:rFonts w:ascii="仿宋" w:hAnsi="仿宋" w:eastAsia="仿宋" w:cs="仿宋"/>
                <w:sz w:val="32"/>
                <w:szCs w:val="32"/>
              </w:rPr>
            </w:pPr>
            <w:r>
              <w:rPr>
                <w:rFonts w:hint="eastAsia" w:ascii="仿宋" w:hAnsi="仿宋" w:eastAsia="仿宋" w:cs="仿宋"/>
                <w:sz w:val="32"/>
                <w:szCs w:val="32"/>
              </w:rPr>
              <w:t>盖  章</w:t>
            </w:r>
          </w:p>
          <w:p>
            <w:pPr>
              <w:spacing w:line="520" w:lineRule="exact"/>
              <w:ind w:firstLine="1920" w:firstLineChars="600"/>
              <w:rPr>
                <w:rFonts w:ascii="仿宋" w:hAnsi="仿宋" w:eastAsia="仿宋" w:cs="仿宋"/>
                <w:sz w:val="32"/>
                <w:szCs w:val="32"/>
              </w:rPr>
            </w:pPr>
          </w:p>
          <w:p>
            <w:pPr>
              <w:spacing w:line="520" w:lineRule="exact"/>
              <w:ind w:firstLine="2400" w:firstLineChars="750"/>
              <w:rPr>
                <w:rFonts w:ascii="仿宋" w:hAnsi="仿宋" w:eastAsia="仿宋" w:cs="仿宋"/>
                <w:sz w:val="32"/>
                <w:szCs w:val="32"/>
              </w:rPr>
            </w:pPr>
            <w:r>
              <w:rPr>
                <w:rFonts w:hint="eastAsia" w:ascii="仿宋" w:hAnsi="仿宋" w:eastAsia="仿宋" w:cs="仿宋"/>
                <w:sz w:val="32"/>
                <w:szCs w:val="32"/>
              </w:rPr>
              <w:t xml:space="preserve">年    月 </w:t>
            </w:r>
          </w:p>
          <w:p>
            <w:pPr>
              <w:spacing w:line="520" w:lineRule="exact"/>
              <w:ind w:firstLine="1280" w:firstLineChars="400"/>
              <w:rPr>
                <w:rFonts w:ascii="仿宋" w:hAnsi="仿宋" w:eastAsia="仿宋" w:cs="仿宋"/>
                <w:sz w:val="32"/>
                <w:szCs w:val="32"/>
              </w:rPr>
            </w:pPr>
          </w:p>
          <w:p>
            <w:pPr>
              <w:spacing w:line="520" w:lineRule="exact"/>
              <w:ind w:firstLine="1280" w:firstLineChars="400"/>
              <w:rPr>
                <w:rFonts w:ascii="仿宋" w:hAnsi="仿宋" w:eastAsia="仿宋" w:cs="仿宋"/>
                <w:sz w:val="32"/>
                <w:szCs w:val="32"/>
              </w:rPr>
            </w:pPr>
          </w:p>
          <w:p>
            <w:pPr>
              <w:spacing w:line="520" w:lineRule="exact"/>
              <w:ind w:firstLine="1600" w:firstLineChars="500"/>
              <w:rPr>
                <w:rFonts w:ascii="仿宋" w:hAnsi="仿宋" w:eastAsia="仿宋" w:cs="仿宋"/>
                <w:sz w:val="32"/>
                <w:szCs w:val="32"/>
              </w:rPr>
            </w:pPr>
            <w:r>
              <w:rPr>
                <w:rFonts w:hint="eastAsia" w:ascii="仿宋" w:hAnsi="仿宋" w:eastAsia="仿宋" w:cs="仿宋"/>
                <w:sz w:val="32"/>
                <w:szCs w:val="32"/>
              </w:rPr>
              <w:t>盖  章</w:t>
            </w:r>
          </w:p>
          <w:p>
            <w:pPr>
              <w:spacing w:line="520" w:lineRule="exact"/>
              <w:jc w:val="center"/>
              <w:rPr>
                <w:rFonts w:ascii="仿宋" w:hAnsi="仿宋" w:eastAsia="仿宋" w:cs="仿宋"/>
                <w:sz w:val="32"/>
                <w:szCs w:val="32"/>
              </w:rPr>
            </w:pPr>
          </w:p>
          <w:p>
            <w:pPr>
              <w:spacing w:line="520" w:lineRule="exact"/>
              <w:jc w:val="center"/>
              <w:rPr>
                <w:rFonts w:ascii="仿宋" w:hAnsi="仿宋" w:eastAsia="仿宋" w:cs="仿宋"/>
                <w:sz w:val="32"/>
                <w:szCs w:val="32"/>
              </w:rPr>
            </w:pPr>
          </w:p>
          <w:p>
            <w:pPr>
              <w:spacing w:line="520" w:lineRule="exact"/>
              <w:jc w:val="center"/>
              <w:rPr>
                <w:rFonts w:ascii="仿宋" w:hAnsi="仿宋" w:eastAsia="仿宋" w:cs="仿宋"/>
                <w:sz w:val="32"/>
                <w:szCs w:val="32"/>
              </w:rPr>
            </w:pPr>
            <w:r>
              <w:rPr>
                <w:rFonts w:hint="eastAsia" w:ascii="仿宋" w:hAnsi="仿宋" w:eastAsia="仿宋" w:cs="仿宋"/>
                <w:sz w:val="32"/>
                <w:szCs w:val="32"/>
              </w:rPr>
              <w:t>年    月</w:t>
            </w:r>
          </w:p>
        </w:tc>
      </w:tr>
    </w:tbl>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left"/>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20" w:lineRule="exact"/>
        <w:ind w:firstLine="802" w:firstLineChars="20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pacing w:val="63"/>
          <w:w w:val="86"/>
          <w:kern w:val="0"/>
          <w:sz w:val="32"/>
          <w:szCs w:val="32"/>
        </w:rPr>
        <w:t>2024年度社会科学课题立项申报</w:t>
      </w:r>
      <w:r>
        <w:rPr>
          <w:rFonts w:hint="eastAsia" w:ascii="方正小标宋简体" w:hAnsi="仿宋_GB2312" w:eastAsia="方正小标宋简体" w:cs="仿宋_GB2312"/>
          <w:spacing w:val="-4"/>
          <w:w w:val="86"/>
          <w:kern w:val="0"/>
          <w:sz w:val="32"/>
          <w:szCs w:val="32"/>
        </w:rPr>
        <w:t>书</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81"/>
        <w:gridCol w:w="2340"/>
        <w:gridCol w:w="905"/>
        <w:gridCol w:w="2232"/>
        <w:gridCol w:w="1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4" w:type="dxa"/>
            <w:gridSpan w:val="3"/>
            <w:tcBorders>
              <w:top w:val="single" w:color="auto" w:sz="12" w:space="0"/>
              <w:left w:val="single" w:color="auto" w:sz="12"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选题名称            </w:t>
            </w:r>
          </w:p>
        </w:tc>
        <w:tc>
          <w:tcPr>
            <w:tcW w:w="905" w:type="dxa"/>
            <w:tcBorders>
              <w:top w:val="single" w:color="auto" w:sz="12" w:space="0"/>
              <w:left w:val="single" w:color="auto" w:sz="4"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课题</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组长</w:t>
            </w:r>
          </w:p>
        </w:tc>
        <w:tc>
          <w:tcPr>
            <w:tcW w:w="2232" w:type="dxa"/>
            <w:tcBorders>
              <w:top w:val="single" w:color="auto" w:sz="12" w:space="0"/>
              <w:left w:val="single" w:color="auto" w:sz="4"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459" w:type="dxa"/>
            <w:tcBorders>
              <w:top w:val="single" w:color="auto" w:sz="12" w:space="0"/>
              <w:left w:val="single" w:color="auto" w:sz="4" w:space="0"/>
              <w:bottom w:val="single" w:color="auto" w:sz="4" w:space="0"/>
              <w:right w:val="single" w:color="auto" w:sz="12" w:space="0"/>
            </w:tcBorders>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课题组</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成员（4人）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4" w:type="dxa"/>
            <w:gridSpan w:val="3"/>
            <w:tcBorders>
              <w:top w:val="single" w:color="auto" w:sz="4" w:space="0"/>
              <w:left w:val="single" w:color="auto" w:sz="12"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p>
        </w:tc>
        <w:tc>
          <w:tcPr>
            <w:tcW w:w="905" w:type="dxa"/>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p>
        </w:tc>
        <w:tc>
          <w:tcPr>
            <w:tcW w:w="1459" w:type="dxa"/>
            <w:tcBorders>
              <w:top w:val="single" w:color="auto" w:sz="4" w:space="0"/>
              <w:left w:val="single" w:color="auto" w:sz="4" w:space="0"/>
              <w:bottom w:val="single" w:color="auto" w:sz="4" w:space="0"/>
              <w:right w:val="single" w:color="auto" w:sz="12" w:space="0"/>
            </w:tcBorders>
            <w:noWrap/>
            <w:vAlign w:val="center"/>
          </w:tcPr>
          <w:p>
            <w:pPr>
              <w:spacing w:line="520" w:lineRule="exact"/>
              <w:jc w:val="center"/>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24" w:type="dxa"/>
            <w:gridSpan w:val="2"/>
            <w:tcBorders>
              <w:top w:val="single" w:color="auto" w:sz="4" w:space="0"/>
              <w:left w:val="single" w:color="auto" w:sz="12"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申报级别</w:t>
            </w:r>
          </w:p>
        </w:tc>
        <w:tc>
          <w:tcPr>
            <w:tcW w:w="2340" w:type="dxa"/>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（市联）</w:t>
            </w:r>
          </w:p>
        </w:tc>
        <w:tc>
          <w:tcPr>
            <w:tcW w:w="905" w:type="dxa"/>
            <w:vMerge w:val="restart"/>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组长联系方式</w:t>
            </w:r>
          </w:p>
        </w:tc>
        <w:tc>
          <w:tcPr>
            <w:tcW w:w="3691" w:type="dxa"/>
            <w:gridSpan w:val="2"/>
            <w:vMerge w:val="restart"/>
            <w:tcBorders>
              <w:top w:val="single" w:color="auto" w:sz="4" w:space="0"/>
              <w:left w:val="single" w:color="auto" w:sz="4" w:space="0"/>
              <w:bottom w:val="single" w:color="auto" w:sz="4" w:space="0"/>
              <w:right w:val="single" w:color="auto" w:sz="12" w:space="0"/>
            </w:tcBorders>
            <w:noWrap/>
            <w:vAlign w:val="center"/>
          </w:tcPr>
          <w:p>
            <w:pPr>
              <w:spacing w:line="520" w:lineRule="exact"/>
              <w:jc w:val="center"/>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4" w:type="dxa"/>
            <w:gridSpan w:val="2"/>
            <w:tcBorders>
              <w:top w:val="single" w:color="auto" w:sz="4" w:space="0"/>
              <w:left w:val="single" w:color="auto" w:sz="12"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结题形式</w:t>
            </w:r>
          </w:p>
        </w:tc>
        <w:tc>
          <w:tcPr>
            <w:tcW w:w="2340" w:type="dxa"/>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_GB2312" w:hAnsi="仿宋_GB2312" w:eastAsia="仿宋_GB2312" w:cs="仿宋_GB2312"/>
                <w:sz w:val="32"/>
                <w:szCs w:val="32"/>
              </w:rPr>
            </w:pPr>
          </w:p>
        </w:tc>
        <w:tc>
          <w:tcPr>
            <w:tcW w:w="90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20" w:lineRule="exact"/>
              <w:jc w:val="left"/>
              <w:rPr>
                <w:rFonts w:ascii="仿宋_GB2312" w:hAnsi="仿宋_GB2312" w:eastAsia="仿宋_GB2312" w:cs="仿宋_GB2312"/>
                <w:sz w:val="32"/>
                <w:szCs w:val="32"/>
              </w:rPr>
            </w:pPr>
          </w:p>
        </w:tc>
        <w:tc>
          <w:tcPr>
            <w:tcW w:w="3691" w:type="dxa"/>
            <w:gridSpan w:val="2"/>
            <w:vMerge w:val="continue"/>
            <w:tcBorders>
              <w:top w:val="single" w:color="auto" w:sz="4" w:space="0"/>
              <w:left w:val="single" w:color="auto" w:sz="4" w:space="0"/>
              <w:bottom w:val="single" w:color="auto" w:sz="4" w:space="0"/>
              <w:right w:val="single" w:color="auto" w:sz="12" w:space="0"/>
            </w:tcBorders>
            <w:noWrap/>
            <w:vAlign w:val="center"/>
          </w:tcPr>
          <w:p>
            <w:pPr>
              <w:widowControl/>
              <w:spacing w:line="520" w:lineRule="exact"/>
              <w:jc w:val="left"/>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760" w:type="dxa"/>
            <w:gridSpan w:val="6"/>
            <w:tcBorders>
              <w:top w:val="single" w:color="auto" w:sz="4" w:space="0"/>
              <w:left w:val="single" w:color="auto" w:sz="12" w:space="0"/>
              <w:bottom w:val="single" w:color="auto" w:sz="4" w:space="0"/>
              <w:right w:val="single" w:color="auto" w:sz="12" w:space="0"/>
            </w:tcBorders>
            <w:noWrap/>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选题摘要（300-700字）</w:t>
            </w:r>
          </w:p>
          <w:p>
            <w:pPr>
              <w:spacing w:line="520" w:lineRule="exact"/>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543" w:type="dxa"/>
            <w:tcBorders>
              <w:top w:val="single" w:color="auto" w:sz="4" w:space="0"/>
              <w:left w:val="single" w:color="auto" w:sz="12" w:space="0"/>
              <w:bottom w:val="single" w:color="auto" w:sz="12" w:space="0"/>
              <w:right w:val="single" w:color="auto" w:sz="4" w:space="0"/>
            </w:tcBorders>
            <w:noWrap/>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本单位科研部门意见</w:t>
            </w:r>
          </w:p>
        </w:tc>
        <w:tc>
          <w:tcPr>
            <w:tcW w:w="3621" w:type="dxa"/>
            <w:gridSpan w:val="2"/>
            <w:tcBorders>
              <w:top w:val="single" w:color="auto" w:sz="4" w:space="0"/>
              <w:left w:val="single" w:color="auto" w:sz="4" w:space="0"/>
              <w:bottom w:val="single" w:color="auto" w:sz="12" w:space="0"/>
              <w:right w:val="single" w:color="auto" w:sz="4" w:space="0"/>
            </w:tcBorders>
            <w:noWrap/>
            <w:vAlign w:val="center"/>
          </w:tcPr>
          <w:p>
            <w:pPr>
              <w:spacing w:line="520" w:lineRule="exact"/>
              <w:ind w:firstLine="1440" w:firstLineChars="450"/>
              <w:rPr>
                <w:rFonts w:ascii="仿宋_GB2312" w:hAnsi="仿宋_GB2312" w:eastAsia="仿宋_GB2312" w:cs="仿宋_GB2312"/>
                <w:sz w:val="32"/>
                <w:szCs w:val="32"/>
              </w:rPr>
            </w:pPr>
          </w:p>
          <w:p>
            <w:pPr>
              <w:spacing w:line="520" w:lineRule="exact"/>
              <w:ind w:firstLine="1440" w:firstLineChars="450"/>
              <w:rPr>
                <w:rFonts w:ascii="仿宋_GB2312" w:hAnsi="仿宋_GB2312" w:eastAsia="仿宋_GB2312" w:cs="仿宋_GB2312"/>
                <w:sz w:val="32"/>
                <w:szCs w:val="32"/>
              </w:rPr>
            </w:pPr>
          </w:p>
          <w:p>
            <w:pPr>
              <w:spacing w:line="520" w:lineRule="exact"/>
              <w:ind w:firstLine="1440" w:firstLineChars="450"/>
              <w:rPr>
                <w:rFonts w:ascii="仿宋_GB2312" w:hAnsi="仿宋_GB2312" w:eastAsia="仿宋_GB2312" w:cs="仿宋_GB2312"/>
                <w:sz w:val="32"/>
                <w:szCs w:val="32"/>
              </w:rPr>
            </w:pPr>
            <w:r>
              <w:rPr>
                <w:rFonts w:hint="eastAsia" w:ascii="仿宋_GB2312" w:hAnsi="仿宋_GB2312" w:eastAsia="仿宋_GB2312" w:cs="仿宋_GB2312"/>
                <w:sz w:val="32"/>
                <w:szCs w:val="32"/>
              </w:rPr>
              <w:t>盖  章</w:t>
            </w:r>
          </w:p>
          <w:p>
            <w:pPr>
              <w:spacing w:line="520" w:lineRule="exact"/>
              <w:ind w:firstLine="2080" w:firstLineChars="650"/>
              <w:rPr>
                <w:rFonts w:ascii="仿宋_GB2312" w:hAnsi="仿宋_GB2312" w:eastAsia="仿宋_GB2312" w:cs="仿宋_GB2312"/>
                <w:sz w:val="32"/>
                <w:szCs w:val="32"/>
              </w:rPr>
            </w:pP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w:t>
            </w:r>
          </w:p>
        </w:tc>
        <w:tc>
          <w:tcPr>
            <w:tcW w:w="905" w:type="dxa"/>
            <w:tcBorders>
              <w:top w:val="single" w:color="auto" w:sz="4" w:space="0"/>
              <w:left w:val="single" w:color="auto" w:sz="4" w:space="0"/>
              <w:bottom w:val="single" w:color="auto" w:sz="12" w:space="0"/>
              <w:right w:val="single" w:color="auto" w:sz="4" w:space="0"/>
            </w:tcBorders>
            <w:noWrap/>
            <w:vAlign w:val="center"/>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市</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社</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科</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构</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意</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见</w:t>
            </w:r>
          </w:p>
        </w:tc>
        <w:tc>
          <w:tcPr>
            <w:tcW w:w="3691" w:type="dxa"/>
            <w:gridSpan w:val="2"/>
            <w:tcBorders>
              <w:top w:val="single" w:color="auto" w:sz="4" w:space="0"/>
              <w:left w:val="single" w:color="auto" w:sz="4" w:space="0"/>
              <w:bottom w:val="single" w:color="auto" w:sz="12" w:space="0"/>
              <w:right w:val="single" w:color="auto" w:sz="12" w:space="0"/>
            </w:tcBorders>
            <w:noWrap/>
            <w:vAlign w:val="center"/>
          </w:tcPr>
          <w:p>
            <w:pPr>
              <w:spacing w:line="520" w:lineRule="exact"/>
              <w:ind w:firstLine="1760" w:firstLineChars="550"/>
              <w:rPr>
                <w:rFonts w:ascii="仿宋_GB2312" w:hAnsi="仿宋_GB2312" w:eastAsia="仿宋_GB2312" w:cs="仿宋_GB2312"/>
                <w:sz w:val="32"/>
                <w:szCs w:val="32"/>
              </w:rPr>
            </w:pPr>
          </w:p>
          <w:p>
            <w:pPr>
              <w:spacing w:line="520" w:lineRule="exact"/>
              <w:ind w:firstLine="1760" w:firstLineChars="550"/>
              <w:rPr>
                <w:rFonts w:ascii="仿宋_GB2312" w:hAnsi="仿宋_GB2312" w:eastAsia="仿宋_GB2312" w:cs="仿宋_GB2312"/>
                <w:sz w:val="32"/>
                <w:szCs w:val="32"/>
              </w:rPr>
            </w:pPr>
          </w:p>
          <w:p>
            <w:pPr>
              <w:spacing w:line="520" w:lineRule="exact"/>
              <w:ind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盖  章</w:t>
            </w:r>
          </w:p>
          <w:p>
            <w:pPr>
              <w:spacing w:line="520" w:lineRule="exact"/>
              <w:rPr>
                <w:rFonts w:ascii="仿宋_GB2312" w:hAnsi="仿宋_GB2312" w:eastAsia="仿宋_GB2312" w:cs="仿宋_GB2312"/>
                <w:sz w:val="32"/>
                <w:szCs w:val="32"/>
              </w:rPr>
            </w:pPr>
          </w:p>
          <w:p>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w:t>
            </w:r>
          </w:p>
        </w:tc>
      </w:tr>
    </w:tbl>
    <w:p>
      <w:pPr>
        <w:widowControl/>
        <w:jc w:val="left"/>
        <w:rPr>
          <w:rFonts w:ascii="仿宋_GB2312" w:hAnsi="仿宋_GB2312" w:eastAsia="仿宋_GB2312" w:cs="仿宋_GB2312"/>
          <w:b/>
          <w:sz w:val="32"/>
          <w:szCs w:val="32"/>
        </w:rPr>
      </w:pPr>
      <w:r>
        <w:rPr>
          <w:rFonts w:ascii="仿宋_GB2312" w:hAnsi="仿宋_GB2312" w:eastAsia="仿宋_GB2312" w:cs="仿宋_GB2312"/>
          <w:b/>
          <w:sz w:val="32"/>
          <w:szCs w:val="32"/>
        </w:rPr>
        <w:br w:type="page"/>
      </w:r>
    </w:p>
    <w:p>
      <w:pPr>
        <w:spacing w:line="500" w:lineRule="exact"/>
        <w:ind w:right="899" w:firstLine="3213" w:firstLineChars="1000"/>
        <w:rPr>
          <w:rFonts w:ascii="仿宋_GB2312" w:hAnsi="仿宋_GB2312" w:eastAsia="仿宋_GB2312" w:cs="仿宋_GB2312"/>
          <w:b/>
          <w:sz w:val="32"/>
          <w:szCs w:val="32"/>
        </w:rPr>
      </w:pPr>
      <w:r>
        <w:rPr>
          <w:rFonts w:hint="eastAsia" w:ascii="仿宋_GB2312" w:hAnsi="仿宋_GB2312" w:eastAsia="仿宋_GB2312" w:cs="仿宋_GB2312"/>
          <w:b/>
          <w:sz w:val="32"/>
          <w:szCs w:val="32"/>
        </w:rPr>
        <w:t>填  报  说  明</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1、本书须用计算机填写。请严格按照本《填表说明》要求进行操作。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2、《申报书》填完后，请用A4纸打印，两面打印，一式2份。</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3、《活页》表填完后，请用A4纸打印、复印，一式2份。《活页》内容不得出现申报人及课题组成员姓名，否则取消评审资格。</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4、成果形式：论文或著作。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5、申报级别填写：市联（吉林市社会科学界联合会）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6、“项目申报人”应为课题研究的实际负责人，只能填写1人。</w:t>
      </w:r>
    </w:p>
    <w:p>
      <w:pPr>
        <w:spacing w:line="50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7、“申报人所在单位”必须写到院、系、所，联系电话必须填全，以便于工作沟通和邮寄信函。</w:t>
      </w:r>
    </w:p>
    <w:p>
      <w:pPr>
        <w:spacing w:line="50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8、“课题组成员”栏不含课题负责人，所填人员必须真正参加本项目研究工作。批准立项后，表中人员未经申请批准不得随意增减。</w:t>
      </w:r>
    </w:p>
    <w:p>
      <w:pPr>
        <w:spacing w:line="50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9、填完《申报书》及《活页》后报单位科研管理部门核准签章，由本单位统一报送市社科联（院）（要求将电子版直接发至市社科联（院）电子邮箱）。表中所列栏目必须认真如实填写，不得漏项。凡填写不全或不按要求填写的取消参评资格。凡递交的申报材料均不退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10.申报活页选题题目一项属于必填，如若不填，取消参评资格。凡递交的申报材料均不退还。</w:t>
      </w:r>
    </w:p>
    <w:p>
      <w:pPr>
        <w:widowControl/>
        <w:spacing w:line="500" w:lineRule="exact"/>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吉林市社科联（院） 电话：0432-62010877   13704419799。电子邮箱：1270760772</w:t>
      </w:r>
      <w:r>
        <w:rPr>
          <w:rFonts w:hint="eastAsia" w:ascii="仿宋_GB2312" w:hAnsi="仿宋_GB2312" w:eastAsia="仿宋_GB2312" w:cs="仿宋_GB2312"/>
          <w:color w:val="000000"/>
          <w:sz w:val="32"/>
          <w:szCs w:val="32"/>
        </w:rPr>
        <w:t>@Q</w:t>
      </w:r>
      <w:r>
        <w:rPr>
          <w:rFonts w:hint="eastAsia" w:ascii="仿宋_GB2312" w:hAnsi="仿宋_GB2312" w:eastAsia="仿宋_GB2312" w:cs="仿宋_GB2312"/>
          <w:b/>
          <w:sz w:val="32"/>
          <w:szCs w:val="32"/>
        </w:rPr>
        <w:t>《申报表活页》（一式二份）</w:t>
      </w:r>
      <w:r>
        <w:rPr>
          <w:rFonts w:ascii="仿宋_GB2312" w:hAnsi="仿宋_GB2312" w:eastAsia="仿宋_GB2312" w:cs="仿宋_GB2312"/>
          <w:b/>
          <w:sz w:val="32"/>
          <w:szCs w:val="32"/>
        </w:rPr>
        <w:br w:type="page"/>
      </w:r>
    </w:p>
    <w:p>
      <w:pPr>
        <w:spacing w:line="520" w:lineRule="exact"/>
        <w:rPr>
          <w:rFonts w:ascii="仿宋_GB2312" w:hAnsi="仿宋_GB2312" w:eastAsia="仿宋_GB2312" w:cs="仿宋_GB2312"/>
          <w:b/>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选题题目</w:t>
      </w:r>
      <w:r>
        <w:rPr>
          <w:rFonts w:hint="eastAsia" w:ascii="仿宋_GB2312" w:hAnsi="仿宋_GB2312" w:eastAsia="仿宋_GB2312" w:cs="仿宋_GB2312"/>
          <w:bCs/>
          <w:sz w:val="32"/>
          <w:szCs w:val="32"/>
        </w:rPr>
        <w:t>：(题目不填无效)</w:t>
      </w:r>
    </w:p>
    <w:tbl>
      <w:tblPr>
        <w:tblStyle w:val="9"/>
        <w:tblW w:w="9717" w:type="dxa"/>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9" w:hRule="atLeast"/>
        </w:trPr>
        <w:tc>
          <w:tcPr>
            <w:tcW w:w="9717" w:type="dxa"/>
            <w:tcBorders>
              <w:top w:val="single" w:color="auto" w:sz="4" w:space="0"/>
              <w:left w:val="single" w:color="auto" w:sz="4" w:space="0"/>
              <w:bottom w:val="single" w:color="auto" w:sz="4" w:space="0"/>
              <w:right w:val="single" w:color="auto" w:sz="4" w:space="0"/>
            </w:tcBorders>
            <w:noWrap/>
          </w:tcPr>
          <w:p>
            <w:pPr>
              <w:spacing w:line="520" w:lineRule="exact"/>
              <w:ind w:right="71"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依据选题题目，请按下面</w:t>
            </w:r>
            <w:r>
              <w:rPr>
                <w:rFonts w:hint="eastAsia" w:ascii="仿宋_GB2312" w:hAnsi="仿宋_GB2312" w:eastAsia="仿宋_GB2312" w:cs="仿宋_GB2312"/>
                <w:b/>
                <w:sz w:val="32"/>
                <w:szCs w:val="32"/>
              </w:rPr>
              <w:t>三</w:t>
            </w:r>
            <w:r>
              <w:rPr>
                <w:rFonts w:hint="eastAsia" w:ascii="仿宋_GB2312" w:hAnsi="仿宋_GB2312" w:eastAsia="仿宋_GB2312" w:cs="仿宋_GB2312"/>
                <w:sz w:val="32"/>
                <w:szCs w:val="32"/>
              </w:rPr>
              <w:t>部分逐项论述，限2500字以内。（请用小四号宋体字）</w:t>
            </w:r>
          </w:p>
          <w:p>
            <w:pPr>
              <w:spacing w:line="520" w:lineRule="exact"/>
              <w:ind w:right="71" w:firstLine="43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1、选题研究状况述评；</w:t>
            </w:r>
          </w:p>
          <w:p>
            <w:pPr>
              <w:spacing w:line="520" w:lineRule="exact"/>
              <w:ind w:right="71"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2、选题研究主要内容；</w:t>
            </w:r>
          </w:p>
          <w:p>
            <w:pPr>
              <w:spacing w:line="520" w:lineRule="exact"/>
              <w:ind w:right="71"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3、选题实用价值。</w:t>
            </w: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tc>
      </w:tr>
    </w:tbl>
    <w:p>
      <w:pPr>
        <w:spacing w:line="580" w:lineRule="exact"/>
        <w:jc w:val="left"/>
        <w:rPr>
          <w:rFonts w:ascii="仿宋_GB2312" w:hAnsi="仿宋" w:eastAsia="仿宋_GB2312" w:cs="仿宋_GB2312"/>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jc w:val="left"/>
        <w:rPr>
          <w:rFonts w:eastAsia="仿宋_GB2312"/>
          <w:color w:val="000000" w:themeColor="text1"/>
          <w:sz w:val="32"/>
          <w:szCs w:val="32"/>
        </w:rPr>
      </w:pPr>
    </w:p>
    <w:p>
      <w:pPr>
        <w:spacing w:line="576" w:lineRule="exact"/>
        <w:rPr>
          <w:rFonts w:eastAsia="仿宋_GB2312"/>
          <w:color w:val="000000" w:themeColor="text1"/>
          <w:sz w:val="32"/>
          <w:szCs w:val="32"/>
        </w:rPr>
      </w:pPr>
      <w:r>
        <w:rPr>
          <w:rFonts w:eastAsia="仿宋_GB2312"/>
          <w:color w:val="000000" w:themeColor="text1"/>
          <w:sz w:val="32"/>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15875</wp:posOffset>
                </wp:positionV>
                <wp:extent cx="5546725" cy="11430"/>
                <wp:effectExtent l="0" t="4445" r="15875" b="12700"/>
                <wp:wrapNone/>
                <wp:docPr id="5" name="直接连接符 1"/>
                <wp:cNvGraphicFramePr/>
                <a:graphic xmlns:a="http://schemas.openxmlformats.org/drawingml/2006/main">
                  <a:graphicData uri="http://schemas.microsoft.com/office/word/2010/wordprocessingShape">
                    <wps:wsp>
                      <wps:cNvCnPr/>
                      <wps:spPr>
                        <a:xfrm>
                          <a:off x="0" y="0"/>
                          <a:ext cx="5546725"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3.5pt;margin-top:1.25pt;height:0.9pt;width:436.75pt;z-index:251663360;mso-width-relative:page;mso-height-relative:page;" filled="f" stroked="t" coordsize="21600,21600" o:gfxdata="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TQ+x9YAAAAGAQAADwAAAAAAAAABACAAAAAiAAAAZHJzL2Rvd25yZXYu&#10;eG1sUEsBAhQAFAAAAAgAh07iQAZnM/39AQAA9gMAAA4AAAAAAAAAAQAgAAAAJQEAAGRycy9lMm9E&#10;b2MueG1sUEsFBgAAAAAGAAYAWQEAAJQFAAAAAA==&#10;">
                <v:fill on="f" focussize="0,0"/>
                <v:stroke color="#000000" joinstyle="round"/>
                <v:imagedata o:title=""/>
                <o:lock v:ext="edit" aspectratio="f"/>
              </v:line>
            </w:pict>
          </mc:Fallback>
        </mc:AlternateContent>
      </w:r>
      <w:r>
        <w:rPr>
          <w:rFonts w:eastAsia="仿宋_GB2312"/>
          <w:color w:val="000000" w:themeColor="text1"/>
          <w:sz w:val="32"/>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415925</wp:posOffset>
                </wp:positionV>
                <wp:extent cx="5546725" cy="11430"/>
                <wp:effectExtent l="0" t="4445" r="15875" b="12700"/>
                <wp:wrapNone/>
                <wp:docPr id="6" name="直接连接符 2"/>
                <wp:cNvGraphicFramePr/>
                <a:graphic xmlns:a="http://schemas.openxmlformats.org/drawingml/2006/main">
                  <a:graphicData uri="http://schemas.microsoft.com/office/word/2010/wordprocessingShape">
                    <wps:wsp>
                      <wps:cNvCnPr/>
                      <wps:spPr>
                        <a:xfrm>
                          <a:off x="0" y="0"/>
                          <a:ext cx="5546725"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3.5pt;margin-top:32.75pt;height:0.9pt;width:436.75pt;z-index:251664384;mso-width-relative:page;mso-height-relative:page;" filled="f" stroked="t" coordsize="21600,21600" o:gfxdata="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zw3d1wAAAAgBAAAPAAAAAAAAAAEAIAAAACIAAABkcnMvZG93bnJl&#10;di54bWxQSwECFAAUAAAACACHTuJAAIZRAP4BAAD2AwAADgAAAAAAAAABACAAAAAmAQAAZHJzL2Uy&#10;b0RvYy54bWxQSwUGAAAAAAYABgBZAQAAlgUAAAAA&#10;">
                <v:fill on="f" focussize="0,0"/>
                <v:stroke color="#000000" joinstyle="round"/>
                <v:imagedata o:title=""/>
                <o:lock v:ext="edit" aspectratio="f"/>
              </v:line>
            </w:pict>
          </mc:Fallback>
        </mc:AlternateContent>
      </w:r>
      <w:r>
        <w:rPr>
          <w:rFonts w:hAnsi="仿宋_GB2312" w:eastAsia="仿宋_GB2312"/>
          <w:color w:val="000000" w:themeColor="text1"/>
          <w:sz w:val="32"/>
          <w:szCs w:val="32"/>
        </w:rPr>
        <w:t>吉林市社科联办公室　　　　</w:t>
      </w:r>
      <w:r>
        <w:rPr>
          <w:rFonts w:eastAsia="仿宋_GB2312"/>
          <w:color w:val="000000" w:themeColor="text1"/>
          <w:sz w:val="32"/>
          <w:szCs w:val="32"/>
        </w:rPr>
        <w:t xml:space="preserve"> </w:t>
      </w:r>
      <w:r>
        <w:rPr>
          <w:rFonts w:hAnsi="仿宋_GB2312" w:eastAsia="仿宋_GB2312"/>
          <w:color w:val="000000" w:themeColor="text1"/>
          <w:sz w:val="32"/>
          <w:szCs w:val="32"/>
        </w:rPr>
        <w:t>　</w:t>
      </w:r>
      <w:r>
        <w:rPr>
          <w:rFonts w:eastAsia="仿宋_GB2312"/>
          <w:color w:val="000000" w:themeColor="text1"/>
          <w:sz w:val="32"/>
          <w:szCs w:val="32"/>
        </w:rPr>
        <w:t xml:space="preserve">   </w:t>
      </w:r>
      <w:r>
        <w:rPr>
          <w:rFonts w:hAnsi="仿宋_GB2312" w:eastAsia="仿宋_GB2312"/>
          <w:color w:val="000000" w:themeColor="text1"/>
          <w:sz w:val="32"/>
          <w:szCs w:val="32"/>
        </w:rPr>
        <w:t>　</w:t>
      </w:r>
      <w:r>
        <w:rPr>
          <w:rFonts w:eastAsia="仿宋_GB2312"/>
          <w:color w:val="000000" w:themeColor="text1"/>
          <w:sz w:val="32"/>
          <w:szCs w:val="32"/>
        </w:rPr>
        <w:t>2024</w:t>
      </w:r>
      <w:r>
        <w:rPr>
          <w:rFonts w:hAnsi="仿宋_GB2312" w:eastAsia="仿宋_GB2312"/>
          <w:color w:val="000000" w:themeColor="text1"/>
          <w:sz w:val="32"/>
          <w:szCs w:val="32"/>
        </w:rPr>
        <w:t>年</w:t>
      </w:r>
      <w:r>
        <w:rPr>
          <w:rFonts w:eastAsia="仿宋_GB2312"/>
          <w:color w:val="000000" w:themeColor="text1"/>
          <w:sz w:val="32"/>
          <w:szCs w:val="32"/>
        </w:rPr>
        <w:t>3</w:t>
      </w:r>
      <w:r>
        <w:rPr>
          <w:rFonts w:hAnsi="仿宋_GB2312" w:eastAsia="仿宋_GB2312"/>
          <w:color w:val="000000" w:themeColor="text1"/>
          <w:sz w:val="32"/>
          <w:szCs w:val="32"/>
        </w:rPr>
        <w:t>月</w:t>
      </w:r>
      <w:r>
        <w:rPr>
          <w:rFonts w:eastAsia="仿宋_GB2312"/>
          <w:color w:val="000000" w:themeColor="text1"/>
          <w:sz w:val="32"/>
          <w:szCs w:val="32"/>
        </w:rPr>
        <w:t>5</w:t>
      </w:r>
      <w:r>
        <w:rPr>
          <w:rFonts w:hAnsi="仿宋_GB2312" w:eastAsia="仿宋_GB2312"/>
          <w:color w:val="000000" w:themeColor="text1"/>
          <w:sz w:val="32"/>
          <w:szCs w:val="32"/>
        </w:rPr>
        <w:t>日印发</w:t>
      </w:r>
      <w:r>
        <w:rPr>
          <w:rFonts w:eastAsia="仿宋_GB2312"/>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15875</wp:posOffset>
                </wp:positionV>
                <wp:extent cx="5546725" cy="11430"/>
                <wp:effectExtent l="0" t="4445" r="15875" b="12700"/>
                <wp:wrapNone/>
                <wp:docPr id="1" name="直线 7"/>
                <wp:cNvGraphicFramePr/>
                <a:graphic xmlns:a="http://schemas.openxmlformats.org/drawingml/2006/main">
                  <a:graphicData uri="http://schemas.microsoft.com/office/word/2010/wordprocessingShape">
                    <wps:wsp>
                      <wps:cNvSpPr/>
                      <wps:spPr>
                        <a:xfrm>
                          <a:off x="0" y="0"/>
                          <a:ext cx="554672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5pt;margin-top:1.25pt;height:0.9pt;width:436.75pt;z-index:251659264;mso-width-relative:page;mso-height-relative:page;" filled="f" stroked="t" coordsize="21600,21600" o:gfxdata="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TQ+&#10;x9YAAAAGAQAADwAAAAAAAAABACAAAAAiAAAAZHJzL2Rvd25yZXYueG1sUEsBAhQAFAAAAAgAh07i&#10;QBRmir/rAQAA3wMAAA4AAAAAAAAAAQAgAAAAJQEAAGRycy9lMm9Eb2MueG1sUEsFBgAAAAAGAAYA&#10;WQEAAIIFAAAAAA==&#10;">
                <v:fill on="f" focussize="0,0"/>
                <v:stroke color="#000000" joinstyle="round"/>
                <v:imagedata o:title=""/>
                <o:lock v:ext="edit" aspectratio="f"/>
              </v:line>
            </w:pict>
          </mc:Fallback>
        </mc:AlternateContent>
      </w:r>
      <w:r>
        <w:rPr>
          <w:rFonts w:eastAsia="仿宋_GB2312"/>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415925</wp:posOffset>
                </wp:positionV>
                <wp:extent cx="5546725" cy="11430"/>
                <wp:effectExtent l="0" t="4445" r="15875" b="12700"/>
                <wp:wrapNone/>
                <wp:docPr id="2" name="直线 6"/>
                <wp:cNvGraphicFramePr/>
                <a:graphic xmlns:a="http://schemas.openxmlformats.org/drawingml/2006/main">
                  <a:graphicData uri="http://schemas.microsoft.com/office/word/2010/wordprocessingShape">
                    <wps:wsp>
                      <wps:cNvSpPr/>
                      <wps:spPr>
                        <a:xfrm>
                          <a:off x="0" y="0"/>
                          <a:ext cx="554672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5pt;margin-top:32.75pt;height:0.9pt;width:436.75pt;z-index:251660288;mso-width-relative:page;mso-height-relative:page;" filled="f" stroked="t" coordsize="21600,21600" o:gfxdata="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zw3d1wAAAAgBAAAPAAAAAAAAAAEAIAAAACIAAABkcnMvZG93bnJldi54bWxQSwECFAAUAAAACACH&#10;TuJA4X6rtOwBAADfAwAADgAAAAAAAAABACAAAAAmAQAAZHJzL2Uyb0RvYy54bWxQSwUGAAAAAAYA&#10;BgBZAQAAhAUAAAAA&#10;">
                <v:fill on="f" focussize="0,0"/>
                <v:stroke color="#000000"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XX98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1df3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MGM2MDViMmNiMjc1MzA3ZGUwNzM2NGQzOWY3ODYifQ=="/>
  </w:docVars>
  <w:rsids>
    <w:rsidRoot w:val="36F93A5D"/>
    <w:rsid w:val="00077C05"/>
    <w:rsid w:val="00085D23"/>
    <w:rsid w:val="000A2320"/>
    <w:rsid w:val="00125767"/>
    <w:rsid w:val="001A22A4"/>
    <w:rsid w:val="001E33A4"/>
    <w:rsid w:val="00226A30"/>
    <w:rsid w:val="00235A57"/>
    <w:rsid w:val="002C5BA7"/>
    <w:rsid w:val="002F3E52"/>
    <w:rsid w:val="003171E6"/>
    <w:rsid w:val="00317D08"/>
    <w:rsid w:val="0032388D"/>
    <w:rsid w:val="00331530"/>
    <w:rsid w:val="00346197"/>
    <w:rsid w:val="00362EE7"/>
    <w:rsid w:val="003865D7"/>
    <w:rsid w:val="003B4B93"/>
    <w:rsid w:val="003C2F5A"/>
    <w:rsid w:val="003D2B7B"/>
    <w:rsid w:val="00463265"/>
    <w:rsid w:val="004F1F4E"/>
    <w:rsid w:val="004F3DF3"/>
    <w:rsid w:val="004F46E3"/>
    <w:rsid w:val="00524E25"/>
    <w:rsid w:val="00570BE1"/>
    <w:rsid w:val="005D4BFA"/>
    <w:rsid w:val="005F1335"/>
    <w:rsid w:val="00693902"/>
    <w:rsid w:val="006F1D4F"/>
    <w:rsid w:val="00705FC9"/>
    <w:rsid w:val="0076612F"/>
    <w:rsid w:val="008044F9"/>
    <w:rsid w:val="008164D3"/>
    <w:rsid w:val="008174E8"/>
    <w:rsid w:val="008218B8"/>
    <w:rsid w:val="00895056"/>
    <w:rsid w:val="008E19E8"/>
    <w:rsid w:val="00926738"/>
    <w:rsid w:val="00A35076"/>
    <w:rsid w:val="00A3579A"/>
    <w:rsid w:val="00A9743B"/>
    <w:rsid w:val="00AC2F8D"/>
    <w:rsid w:val="00B15E0D"/>
    <w:rsid w:val="00B66C7E"/>
    <w:rsid w:val="00B769E1"/>
    <w:rsid w:val="00BB754A"/>
    <w:rsid w:val="00BD6C3F"/>
    <w:rsid w:val="00BD6FBA"/>
    <w:rsid w:val="00BE4092"/>
    <w:rsid w:val="00BF280B"/>
    <w:rsid w:val="00D12464"/>
    <w:rsid w:val="00D27C7B"/>
    <w:rsid w:val="00D3041D"/>
    <w:rsid w:val="00D60AA9"/>
    <w:rsid w:val="00DA68A9"/>
    <w:rsid w:val="00DC185A"/>
    <w:rsid w:val="00DD4181"/>
    <w:rsid w:val="00E11004"/>
    <w:rsid w:val="00E65B42"/>
    <w:rsid w:val="00E85044"/>
    <w:rsid w:val="00E92AA7"/>
    <w:rsid w:val="00EA40F6"/>
    <w:rsid w:val="00EA46AD"/>
    <w:rsid w:val="00EA7C40"/>
    <w:rsid w:val="00F0560F"/>
    <w:rsid w:val="00F3710E"/>
    <w:rsid w:val="00F52302"/>
    <w:rsid w:val="00F6128A"/>
    <w:rsid w:val="00F8245A"/>
    <w:rsid w:val="00FB5C95"/>
    <w:rsid w:val="06117031"/>
    <w:rsid w:val="07473B9A"/>
    <w:rsid w:val="089F2894"/>
    <w:rsid w:val="0A471812"/>
    <w:rsid w:val="0CED6E9B"/>
    <w:rsid w:val="0D7A4E29"/>
    <w:rsid w:val="0E176DEE"/>
    <w:rsid w:val="0F0A7513"/>
    <w:rsid w:val="10746A6C"/>
    <w:rsid w:val="10B74F97"/>
    <w:rsid w:val="13D50737"/>
    <w:rsid w:val="148006CC"/>
    <w:rsid w:val="15C3122D"/>
    <w:rsid w:val="18662B40"/>
    <w:rsid w:val="18F533E1"/>
    <w:rsid w:val="1A7C62B8"/>
    <w:rsid w:val="1BED7FCF"/>
    <w:rsid w:val="1CD964E0"/>
    <w:rsid w:val="1CEB4456"/>
    <w:rsid w:val="1D76516B"/>
    <w:rsid w:val="1D8F1930"/>
    <w:rsid w:val="1EC27571"/>
    <w:rsid w:val="20A62E46"/>
    <w:rsid w:val="21AF0D66"/>
    <w:rsid w:val="221801AB"/>
    <w:rsid w:val="227113D5"/>
    <w:rsid w:val="22F8288C"/>
    <w:rsid w:val="23A61177"/>
    <w:rsid w:val="27872DB4"/>
    <w:rsid w:val="2E4161CB"/>
    <w:rsid w:val="303447EC"/>
    <w:rsid w:val="36F93A5D"/>
    <w:rsid w:val="376B70ED"/>
    <w:rsid w:val="396E7479"/>
    <w:rsid w:val="3B43410A"/>
    <w:rsid w:val="3F73208D"/>
    <w:rsid w:val="42EC4B59"/>
    <w:rsid w:val="42EF1199"/>
    <w:rsid w:val="44CD500C"/>
    <w:rsid w:val="49895EA6"/>
    <w:rsid w:val="4CBE2AF1"/>
    <w:rsid w:val="4E4D7DFA"/>
    <w:rsid w:val="4F110F57"/>
    <w:rsid w:val="4F9F68E7"/>
    <w:rsid w:val="508B2FE6"/>
    <w:rsid w:val="52F933A8"/>
    <w:rsid w:val="56AB336C"/>
    <w:rsid w:val="5929782C"/>
    <w:rsid w:val="5A8D6DA1"/>
    <w:rsid w:val="5CA810E9"/>
    <w:rsid w:val="5F35409B"/>
    <w:rsid w:val="5FE05844"/>
    <w:rsid w:val="60462AD2"/>
    <w:rsid w:val="61535813"/>
    <w:rsid w:val="6380358E"/>
    <w:rsid w:val="64F428ED"/>
    <w:rsid w:val="660E272A"/>
    <w:rsid w:val="6781501C"/>
    <w:rsid w:val="688B05C9"/>
    <w:rsid w:val="6ABB482E"/>
    <w:rsid w:val="6CED267F"/>
    <w:rsid w:val="6F191B56"/>
    <w:rsid w:val="70733AC7"/>
    <w:rsid w:val="727C391A"/>
    <w:rsid w:val="734C6D80"/>
    <w:rsid w:val="767D5998"/>
    <w:rsid w:val="7A290602"/>
    <w:rsid w:val="7A5044EC"/>
    <w:rsid w:val="7AD65094"/>
    <w:rsid w:val="7B7723E2"/>
    <w:rsid w:val="7C497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8"/>
    <w:autoRedefine/>
    <w:qFormat/>
    <w:uiPriority w:val="0"/>
    <w:rPr>
      <w:rFonts w:ascii="宋体" w:hAnsi="Courier New"/>
    </w:rPr>
  </w:style>
  <w:style w:type="paragraph" w:styleId="3">
    <w:name w:val="Date"/>
    <w:basedOn w:val="1"/>
    <w:next w:val="1"/>
    <w:link w:val="16"/>
    <w:autoRedefine/>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19"/>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autoRedefine/>
    <w:qFormat/>
    <w:uiPriority w:val="0"/>
    <w:pPr>
      <w:spacing w:beforeAutospacing="1" w:afterAutospacing="1"/>
      <w:jc w:val="left"/>
    </w:pPr>
    <w:rPr>
      <w:kern w:val="0"/>
      <w:sz w:val="24"/>
    </w:rPr>
  </w:style>
  <w:style w:type="character" w:styleId="11">
    <w:name w:val="page number"/>
    <w:basedOn w:val="10"/>
    <w:autoRedefine/>
    <w:qFormat/>
    <w:uiPriority w:val="0"/>
  </w:style>
  <w:style w:type="character" w:styleId="12">
    <w:name w:val="Hyperlink"/>
    <w:basedOn w:val="10"/>
    <w:autoRedefine/>
    <w:qFormat/>
    <w:uiPriority w:val="0"/>
    <w:rPr>
      <w:color w:val="0000FF"/>
      <w:u w:val="single"/>
    </w:rPr>
  </w:style>
  <w:style w:type="character" w:customStyle="1" w:styleId="13">
    <w:name w:val="style91"/>
    <w:basedOn w:val="10"/>
    <w:autoRedefine/>
    <w:qFormat/>
    <w:uiPriority w:val="0"/>
    <w:rPr>
      <w:b/>
      <w:bCs/>
      <w:sz w:val="30"/>
      <w:szCs w:val="30"/>
    </w:rPr>
  </w:style>
  <w:style w:type="character" w:customStyle="1" w:styleId="14">
    <w:name w:val="页眉 Char"/>
    <w:basedOn w:val="10"/>
    <w:link w:val="6"/>
    <w:qFormat/>
    <w:uiPriority w:val="0"/>
    <w:rPr>
      <w:kern w:val="2"/>
      <w:sz w:val="18"/>
      <w:szCs w:val="24"/>
    </w:rPr>
  </w:style>
  <w:style w:type="character" w:customStyle="1" w:styleId="15">
    <w:name w:val="页脚 Char"/>
    <w:basedOn w:val="10"/>
    <w:link w:val="5"/>
    <w:autoRedefine/>
    <w:uiPriority w:val="0"/>
    <w:rPr>
      <w:kern w:val="2"/>
      <w:sz w:val="18"/>
      <w:szCs w:val="18"/>
    </w:rPr>
  </w:style>
  <w:style w:type="character" w:customStyle="1" w:styleId="16">
    <w:name w:val="日期 Char"/>
    <w:basedOn w:val="10"/>
    <w:link w:val="3"/>
    <w:autoRedefine/>
    <w:qFormat/>
    <w:uiPriority w:val="0"/>
    <w:rPr>
      <w:kern w:val="2"/>
      <w:sz w:val="21"/>
      <w:szCs w:val="24"/>
    </w:rPr>
  </w:style>
  <w:style w:type="character" w:customStyle="1" w:styleId="17">
    <w:name w:val="批注框文本 Char"/>
    <w:basedOn w:val="10"/>
    <w:link w:val="4"/>
    <w:autoRedefine/>
    <w:uiPriority w:val="0"/>
    <w:rPr>
      <w:kern w:val="2"/>
      <w:sz w:val="18"/>
      <w:szCs w:val="18"/>
    </w:rPr>
  </w:style>
  <w:style w:type="character" w:customStyle="1" w:styleId="18">
    <w:name w:val="纯文本 Char"/>
    <w:basedOn w:val="10"/>
    <w:link w:val="2"/>
    <w:autoRedefine/>
    <w:qFormat/>
    <w:uiPriority w:val="0"/>
    <w:rPr>
      <w:rFonts w:ascii="宋体" w:hAnsi="Courier New"/>
      <w:kern w:val="2"/>
      <w:sz w:val="21"/>
      <w:szCs w:val="24"/>
    </w:rPr>
  </w:style>
  <w:style w:type="character" w:customStyle="1" w:styleId="19">
    <w:name w:val="HTML 预设格式 Char"/>
    <w:basedOn w:val="10"/>
    <w:link w:val="7"/>
    <w:qFormat/>
    <w:uiPriority w:val="0"/>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EC619-B7E1-486F-ABB4-658FC71C50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608</Words>
  <Characters>3472</Characters>
  <Lines>28</Lines>
  <Paragraphs>8</Paragraphs>
  <TotalTime>1</TotalTime>
  <ScaleCrop>false</ScaleCrop>
  <LinksUpToDate>false</LinksUpToDate>
  <CharactersWithSpaces>4072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2024-03-05T02:04:00Z</dcterms:created>
  <dc:creator>Administrator</dc:creator>
  <cp:lastModifiedBy>柴瑜</cp:lastModifiedBy>
  <cp:lastPrinted>2024-03-05T05:48:00Z</cp:lastPrinted>
  <dcterms:modified xsi:type="dcterms:W3CDTF">2024-03-12T02:19:40Z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A20DAE9C3CB84ADC9A59489E85C37EB3_12</vt:lpwstr>
  </property>
</Properties>
</file>